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038D" w14:textId="3856C0CA" w:rsidR="001E4D99" w:rsidRPr="009E711B" w:rsidRDefault="001E4D99" w:rsidP="00B57BA7">
      <w:pPr>
        <w:jc w:val="center"/>
        <w:rPr>
          <w:rFonts w:ascii="Verdana" w:hAnsi="Verdana" w:cs="Calibri Light"/>
          <w:b/>
          <w:bCs/>
          <w:sz w:val="22"/>
          <w:szCs w:val="22"/>
        </w:rPr>
      </w:pPr>
      <w:r>
        <w:rPr>
          <w:rFonts w:ascii="Verdana" w:eastAsia="Times New Roman" w:hAnsi="Verdana" w:cs="Times New Roman"/>
          <w:b/>
          <w:color w:val="000000"/>
          <w:sz w:val="22"/>
          <w:szCs w:val="22"/>
        </w:rPr>
        <w:t xml:space="preserve">FILARMÔNICA DE MINAS GERAIS </w:t>
      </w:r>
      <w:r w:rsidR="00283E43">
        <w:rPr>
          <w:rFonts w:ascii="Verdana" w:eastAsia="Times New Roman" w:hAnsi="Verdana" w:cs="Times New Roman"/>
          <w:b/>
          <w:color w:val="000000"/>
          <w:sz w:val="22"/>
          <w:szCs w:val="22"/>
        </w:rPr>
        <w:t xml:space="preserve">FAZ </w:t>
      </w:r>
      <w:r w:rsidR="00A90C52">
        <w:rPr>
          <w:rFonts w:ascii="Verdana" w:hAnsi="Verdana" w:cs="Calibri Light"/>
          <w:b/>
          <w:bCs/>
          <w:sz w:val="22"/>
          <w:szCs w:val="22"/>
        </w:rPr>
        <w:t xml:space="preserve">PRIMEIRA APRESENTAÇÃO DA SÉRIE “CONCERTOS PARA A JUVENTUDE”, </w:t>
      </w:r>
      <w:r w:rsidR="00A90C52" w:rsidRPr="009E711B">
        <w:rPr>
          <w:rFonts w:ascii="Verdana" w:hAnsi="Verdana" w:cs="Calibri Light"/>
          <w:b/>
          <w:bCs/>
          <w:sz w:val="22"/>
          <w:szCs w:val="22"/>
        </w:rPr>
        <w:t>QUE</w:t>
      </w:r>
      <w:r w:rsidR="00083533" w:rsidRPr="009E711B">
        <w:rPr>
          <w:rFonts w:ascii="Verdana" w:hAnsi="Verdana" w:cs="Calibri Light"/>
          <w:b/>
          <w:bCs/>
          <w:sz w:val="22"/>
          <w:szCs w:val="22"/>
        </w:rPr>
        <w:t>,</w:t>
      </w:r>
      <w:r w:rsidR="00A90C52" w:rsidRPr="009E711B">
        <w:rPr>
          <w:rFonts w:ascii="Verdana" w:hAnsi="Verdana" w:cs="Calibri Light"/>
          <w:b/>
          <w:bCs/>
          <w:sz w:val="22"/>
          <w:szCs w:val="22"/>
        </w:rPr>
        <w:t xml:space="preserve"> </w:t>
      </w:r>
      <w:r w:rsidR="00B57BA7" w:rsidRPr="009E711B">
        <w:rPr>
          <w:rFonts w:ascii="Verdana" w:hAnsi="Verdana" w:cs="Calibri Light"/>
          <w:b/>
          <w:bCs/>
          <w:sz w:val="22"/>
          <w:szCs w:val="22"/>
        </w:rPr>
        <w:t>EM 2025</w:t>
      </w:r>
      <w:r w:rsidR="002F26E0" w:rsidRPr="009E711B">
        <w:rPr>
          <w:rFonts w:ascii="Verdana" w:hAnsi="Verdana" w:cs="Calibri Light"/>
          <w:b/>
          <w:bCs/>
          <w:sz w:val="22"/>
          <w:szCs w:val="22"/>
        </w:rPr>
        <w:t>,</w:t>
      </w:r>
      <w:r w:rsidR="00B57BA7" w:rsidRPr="009E711B">
        <w:rPr>
          <w:rFonts w:ascii="Verdana" w:hAnsi="Verdana" w:cs="Calibri Light"/>
          <w:b/>
          <w:bCs/>
          <w:sz w:val="22"/>
          <w:szCs w:val="22"/>
        </w:rPr>
        <w:t xml:space="preserve"> ABORDA</w:t>
      </w:r>
      <w:r w:rsidR="0005697E" w:rsidRPr="009E711B">
        <w:rPr>
          <w:rFonts w:ascii="Verdana" w:hAnsi="Verdana" w:cs="Calibri Light"/>
          <w:b/>
          <w:bCs/>
          <w:sz w:val="22"/>
          <w:szCs w:val="22"/>
        </w:rPr>
        <w:t xml:space="preserve"> “</w:t>
      </w:r>
      <w:r w:rsidR="00972E5A">
        <w:rPr>
          <w:rFonts w:ascii="Verdana" w:hAnsi="Verdana" w:cs="Calibri Light"/>
          <w:b/>
          <w:bCs/>
          <w:sz w:val="22"/>
          <w:szCs w:val="22"/>
        </w:rPr>
        <w:t xml:space="preserve">A </w:t>
      </w:r>
      <w:r w:rsidR="0005697E" w:rsidRPr="009E711B">
        <w:rPr>
          <w:rFonts w:ascii="Verdana" w:hAnsi="Verdana" w:cs="Calibri Light"/>
          <w:b/>
          <w:bCs/>
          <w:sz w:val="22"/>
          <w:szCs w:val="22"/>
        </w:rPr>
        <w:t>ORQUESTRA NOS CONTOS”</w:t>
      </w:r>
    </w:p>
    <w:p w14:paraId="2584198E" w14:textId="77777777" w:rsidR="001E4D99" w:rsidRDefault="001E4D99" w:rsidP="001E4D99">
      <w:pPr>
        <w:jc w:val="both"/>
        <w:rPr>
          <w:rFonts w:ascii="Verdana" w:eastAsia="Verdana" w:hAnsi="Verdana" w:cs="Verdana"/>
          <w:sz w:val="22"/>
          <w:szCs w:val="22"/>
        </w:rPr>
      </w:pPr>
    </w:p>
    <w:p w14:paraId="2341AF9E" w14:textId="244E0DE9" w:rsidR="00384C99" w:rsidRPr="005B5F86" w:rsidRDefault="00384C99" w:rsidP="005B5F86">
      <w:pPr>
        <w:jc w:val="center"/>
        <w:rPr>
          <w:rFonts w:ascii="Verdana" w:eastAsia="Verdana" w:hAnsi="Verdana" w:cs="Verdana"/>
          <w:i/>
          <w:iCs/>
          <w:sz w:val="22"/>
          <w:szCs w:val="22"/>
        </w:rPr>
      </w:pPr>
      <w:r w:rsidRPr="005B5F86">
        <w:rPr>
          <w:rFonts w:ascii="Verdana" w:eastAsia="Verdana" w:hAnsi="Verdana" w:cs="Verdana"/>
          <w:i/>
          <w:iCs/>
          <w:sz w:val="22"/>
          <w:szCs w:val="22"/>
        </w:rPr>
        <w:t>Com regência do maestro associado José Soares, Orquestra</w:t>
      </w:r>
      <w:r w:rsidR="005B5F86" w:rsidRPr="005B5F86">
        <w:rPr>
          <w:rFonts w:ascii="Verdana" w:eastAsia="Verdana" w:hAnsi="Verdana" w:cs="Verdana"/>
          <w:i/>
          <w:iCs/>
          <w:sz w:val="22"/>
          <w:szCs w:val="22"/>
        </w:rPr>
        <w:t xml:space="preserve"> fará oito concertos</w:t>
      </w:r>
      <w:r w:rsidR="0034534D">
        <w:rPr>
          <w:rFonts w:ascii="Verdana" w:eastAsia="Verdana" w:hAnsi="Verdana" w:cs="Verdana"/>
          <w:i/>
          <w:iCs/>
          <w:sz w:val="22"/>
          <w:szCs w:val="22"/>
        </w:rPr>
        <w:t xml:space="preserve"> </w:t>
      </w:r>
      <w:r w:rsidR="000B4E1D">
        <w:rPr>
          <w:rFonts w:ascii="Verdana" w:eastAsia="Verdana" w:hAnsi="Verdana" w:cs="Verdana"/>
          <w:i/>
          <w:iCs/>
          <w:sz w:val="22"/>
          <w:szCs w:val="22"/>
        </w:rPr>
        <w:t>g</w:t>
      </w:r>
      <w:r w:rsidR="0034534D">
        <w:rPr>
          <w:rFonts w:ascii="Verdana" w:eastAsia="Verdana" w:hAnsi="Verdana" w:cs="Verdana"/>
          <w:i/>
          <w:iCs/>
          <w:sz w:val="22"/>
          <w:szCs w:val="22"/>
        </w:rPr>
        <w:t>ratuitos</w:t>
      </w:r>
      <w:r w:rsidR="000B4E1D">
        <w:rPr>
          <w:rFonts w:ascii="Verdana" w:eastAsia="Verdana" w:hAnsi="Verdana" w:cs="Verdana"/>
          <w:i/>
          <w:iCs/>
          <w:sz w:val="22"/>
          <w:szCs w:val="22"/>
        </w:rPr>
        <w:t xml:space="preserve"> da série</w:t>
      </w:r>
      <w:r w:rsidR="005B5F86" w:rsidRPr="005B5F86">
        <w:rPr>
          <w:rFonts w:ascii="Verdana" w:eastAsia="Verdana" w:hAnsi="Verdana" w:cs="Verdana"/>
          <w:i/>
          <w:iCs/>
          <w:sz w:val="22"/>
          <w:szCs w:val="22"/>
        </w:rPr>
        <w:t xml:space="preserve"> </w:t>
      </w:r>
      <w:r w:rsidR="001D0BD6">
        <w:rPr>
          <w:rFonts w:ascii="Verdana" w:eastAsia="Verdana" w:hAnsi="Verdana" w:cs="Verdana"/>
          <w:i/>
          <w:iCs/>
          <w:sz w:val="22"/>
          <w:szCs w:val="22"/>
        </w:rPr>
        <w:t xml:space="preserve">ao longo do </w:t>
      </w:r>
      <w:r w:rsidR="005B5F86" w:rsidRPr="005B5F86">
        <w:rPr>
          <w:rFonts w:ascii="Verdana" w:eastAsia="Verdana" w:hAnsi="Verdana" w:cs="Verdana"/>
          <w:i/>
          <w:iCs/>
          <w:sz w:val="22"/>
          <w:szCs w:val="22"/>
        </w:rPr>
        <w:t>ano</w:t>
      </w:r>
    </w:p>
    <w:p w14:paraId="62BE60F1" w14:textId="7E25DE0B" w:rsidR="000C73AC" w:rsidRDefault="000C73AC" w:rsidP="000C73AC">
      <w:pPr>
        <w:shd w:val="clear" w:color="auto" w:fill="FFFFFF"/>
        <w:jc w:val="both"/>
        <w:rPr>
          <w:rFonts w:ascii="Verdana" w:hAnsi="Verdana" w:cs="Calibri Light"/>
          <w:sz w:val="22"/>
          <w:szCs w:val="22"/>
        </w:rPr>
      </w:pPr>
    </w:p>
    <w:p w14:paraId="08AAAC2F" w14:textId="00C11AFF" w:rsidR="008E12C0" w:rsidRDefault="008E12C0" w:rsidP="00D44601">
      <w:pPr>
        <w:spacing w:after="0" w:line="240" w:lineRule="auto"/>
        <w:jc w:val="both"/>
        <w:rPr>
          <w:rFonts w:ascii="Verdana" w:hAnsi="Verdana" w:cs="Calibri Light"/>
          <w:b/>
          <w:bCs/>
          <w:sz w:val="22"/>
          <w:szCs w:val="22"/>
        </w:rPr>
      </w:pPr>
      <w:r w:rsidRPr="00B73C33">
        <w:rPr>
          <w:rFonts w:ascii="Verdana" w:hAnsi="Verdana" w:cs="Calibri Light"/>
          <w:sz w:val="22"/>
          <w:szCs w:val="22"/>
        </w:rPr>
        <w:t xml:space="preserve">No dia </w:t>
      </w:r>
      <w:r w:rsidR="007D69EE">
        <w:rPr>
          <w:rFonts w:ascii="Verdana" w:hAnsi="Verdana" w:cs="Calibri Light"/>
          <w:b/>
          <w:bCs/>
          <w:sz w:val="22"/>
          <w:szCs w:val="22"/>
        </w:rPr>
        <w:t>30</w:t>
      </w:r>
      <w:r w:rsidRPr="00B73C33">
        <w:rPr>
          <w:rFonts w:ascii="Verdana" w:hAnsi="Verdana" w:cs="Calibri Light"/>
          <w:b/>
          <w:bCs/>
          <w:sz w:val="22"/>
          <w:szCs w:val="22"/>
        </w:rPr>
        <w:t xml:space="preserve"> de </w:t>
      </w:r>
      <w:r w:rsidR="007D69EE">
        <w:rPr>
          <w:rFonts w:ascii="Verdana" w:hAnsi="Verdana" w:cs="Calibri Light"/>
          <w:b/>
          <w:bCs/>
          <w:sz w:val="22"/>
          <w:szCs w:val="22"/>
        </w:rPr>
        <w:t>março</w:t>
      </w:r>
      <w:r w:rsidRPr="00B73C33">
        <w:rPr>
          <w:rFonts w:ascii="Verdana" w:hAnsi="Verdana" w:cs="Calibri Light"/>
          <w:sz w:val="22"/>
          <w:szCs w:val="22"/>
        </w:rPr>
        <w:t xml:space="preserve">, às </w:t>
      </w:r>
      <w:r w:rsidRPr="00B73C33">
        <w:rPr>
          <w:rFonts w:ascii="Verdana" w:hAnsi="Verdana" w:cs="Calibri Light"/>
          <w:b/>
          <w:bCs/>
          <w:sz w:val="22"/>
          <w:szCs w:val="22"/>
        </w:rPr>
        <w:t>11h</w:t>
      </w:r>
      <w:r w:rsidRPr="00B73C33">
        <w:rPr>
          <w:rFonts w:ascii="Verdana" w:hAnsi="Verdana" w:cs="Calibri Light"/>
          <w:sz w:val="22"/>
          <w:szCs w:val="22"/>
        </w:rPr>
        <w:t xml:space="preserve">, na </w:t>
      </w:r>
      <w:r w:rsidRPr="00B73C33">
        <w:rPr>
          <w:rFonts w:ascii="Verdana" w:hAnsi="Verdana" w:cs="Calibri Light"/>
          <w:b/>
          <w:bCs/>
          <w:sz w:val="22"/>
          <w:szCs w:val="22"/>
        </w:rPr>
        <w:t>Sala Minas Gerais</w:t>
      </w:r>
      <w:r w:rsidRPr="00B73C33">
        <w:rPr>
          <w:rFonts w:ascii="Verdana" w:hAnsi="Verdana" w:cs="Calibri Light"/>
          <w:sz w:val="22"/>
          <w:szCs w:val="22"/>
        </w:rPr>
        <w:t xml:space="preserve">, a </w:t>
      </w:r>
      <w:r w:rsidRPr="00B73C33">
        <w:rPr>
          <w:rFonts w:ascii="Verdana" w:hAnsi="Verdana" w:cs="Calibri Light"/>
          <w:b/>
          <w:bCs/>
          <w:sz w:val="22"/>
          <w:szCs w:val="22"/>
        </w:rPr>
        <w:t>Filarmônic</w:t>
      </w:r>
      <w:r w:rsidR="00716A59">
        <w:rPr>
          <w:rFonts w:ascii="Verdana" w:hAnsi="Verdana" w:cs="Calibri Light"/>
          <w:b/>
          <w:bCs/>
          <w:sz w:val="22"/>
          <w:szCs w:val="22"/>
        </w:rPr>
        <w:t xml:space="preserve">a de Minas Gerais </w:t>
      </w:r>
      <w:r w:rsidR="00716A59" w:rsidRPr="00CF68DF">
        <w:rPr>
          <w:rFonts w:ascii="Verdana" w:hAnsi="Verdana" w:cs="Calibri Light"/>
          <w:sz w:val="22"/>
          <w:szCs w:val="22"/>
        </w:rPr>
        <w:t xml:space="preserve">faz a </w:t>
      </w:r>
      <w:r w:rsidR="00716A59" w:rsidRPr="00CF68DF">
        <w:rPr>
          <w:rFonts w:ascii="Verdana" w:hAnsi="Verdana" w:cs="Calibri Light"/>
          <w:b/>
          <w:bCs/>
          <w:sz w:val="22"/>
          <w:szCs w:val="22"/>
        </w:rPr>
        <w:t>primeira</w:t>
      </w:r>
      <w:r w:rsidRPr="00CF68DF">
        <w:rPr>
          <w:rFonts w:ascii="Verdana" w:hAnsi="Verdana" w:cs="Calibri Light"/>
          <w:b/>
          <w:bCs/>
          <w:sz w:val="22"/>
          <w:szCs w:val="22"/>
        </w:rPr>
        <w:t xml:space="preserve"> apresentação do ano da</w:t>
      </w:r>
      <w:r w:rsidRPr="00B73C33">
        <w:rPr>
          <w:rFonts w:ascii="Verdana" w:hAnsi="Verdana" w:cs="Calibri Light"/>
          <w:b/>
          <w:bCs/>
          <w:sz w:val="22"/>
          <w:szCs w:val="22"/>
        </w:rPr>
        <w:t xml:space="preserve"> série “Concertos para a Juventude</w:t>
      </w:r>
      <w:r w:rsidR="00263EF5">
        <w:rPr>
          <w:rFonts w:ascii="Verdana" w:hAnsi="Verdana" w:cs="Calibri Light"/>
          <w:b/>
          <w:bCs/>
          <w:sz w:val="22"/>
          <w:szCs w:val="22"/>
        </w:rPr>
        <w:t>”</w:t>
      </w:r>
      <w:r w:rsidRPr="00B73C33">
        <w:rPr>
          <w:rFonts w:ascii="Verdana" w:hAnsi="Verdana" w:cs="Calibri Light"/>
          <w:sz w:val="22"/>
          <w:szCs w:val="22"/>
        </w:rPr>
        <w:t>, realizada aos domingos</w:t>
      </w:r>
      <w:r w:rsidR="00716A59">
        <w:rPr>
          <w:rFonts w:ascii="Verdana" w:hAnsi="Verdana" w:cs="Calibri Light"/>
          <w:sz w:val="22"/>
          <w:szCs w:val="22"/>
        </w:rPr>
        <w:t xml:space="preserve"> e que</w:t>
      </w:r>
      <w:r w:rsidR="001B66DB">
        <w:rPr>
          <w:rFonts w:ascii="Verdana" w:hAnsi="Verdana" w:cs="Calibri Light"/>
          <w:sz w:val="22"/>
          <w:szCs w:val="22"/>
        </w:rPr>
        <w:t>,</w:t>
      </w:r>
      <w:r w:rsidR="00716A59">
        <w:rPr>
          <w:rFonts w:ascii="Verdana" w:hAnsi="Verdana" w:cs="Calibri Light"/>
          <w:sz w:val="22"/>
          <w:szCs w:val="22"/>
        </w:rPr>
        <w:t xml:space="preserve"> em 2025</w:t>
      </w:r>
      <w:r w:rsidR="001B66DB">
        <w:rPr>
          <w:rFonts w:ascii="Verdana" w:hAnsi="Verdana" w:cs="Calibri Light"/>
          <w:sz w:val="22"/>
          <w:szCs w:val="22"/>
        </w:rPr>
        <w:t>,</w:t>
      </w:r>
      <w:r w:rsidR="00716A59">
        <w:rPr>
          <w:rFonts w:ascii="Verdana" w:hAnsi="Verdana" w:cs="Calibri Light"/>
          <w:sz w:val="22"/>
          <w:szCs w:val="22"/>
        </w:rPr>
        <w:t xml:space="preserve"> irá destacar </w:t>
      </w:r>
      <w:r w:rsidR="00972E5A" w:rsidRPr="00972E5A">
        <w:rPr>
          <w:rFonts w:ascii="Verdana" w:hAnsi="Verdana" w:cs="Calibri Light"/>
          <w:b/>
          <w:bCs/>
          <w:sz w:val="22"/>
          <w:szCs w:val="22"/>
        </w:rPr>
        <w:t>“A</w:t>
      </w:r>
      <w:r w:rsidR="00053409">
        <w:rPr>
          <w:rFonts w:ascii="Verdana" w:hAnsi="Verdana" w:cs="Calibri Light"/>
          <w:sz w:val="22"/>
          <w:szCs w:val="22"/>
        </w:rPr>
        <w:t xml:space="preserve"> </w:t>
      </w:r>
      <w:r w:rsidR="00053409" w:rsidRPr="00053409">
        <w:rPr>
          <w:rFonts w:ascii="Verdana" w:hAnsi="Verdana" w:cs="Calibri Light"/>
          <w:b/>
          <w:bCs/>
          <w:sz w:val="22"/>
          <w:szCs w:val="22"/>
        </w:rPr>
        <w:t>Orquestra nos Contos</w:t>
      </w:r>
      <w:r w:rsidR="00972E5A">
        <w:rPr>
          <w:rFonts w:ascii="Verdana" w:hAnsi="Verdana" w:cs="Calibri Light"/>
          <w:b/>
          <w:bCs/>
          <w:sz w:val="22"/>
          <w:szCs w:val="22"/>
        </w:rPr>
        <w:t>”</w:t>
      </w:r>
      <w:r w:rsidR="003B3E04" w:rsidRPr="003B3E04">
        <w:rPr>
          <w:rFonts w:ascii="Verdana" w:hAnsi="Verdana" w:cs="Calibri Light"/>
          <w:sz w:val="22"/>
          <w:szCs w:val="22"/>
        </w:rPr>
        <w:t>,</w:t>
      </w:r>
      <w:r w:rsidR="00E41C16" w:rsidRPr="003B3E04">
        <w:rPr>
          <w:rFonts w:ascii="Verdana" w:hAnsi="Verdana" w:cs="Calibri Light"/>
          <w:sz w:val="22"/>
          <w:szCs w:val="22"/>
        </w:rPr>
        <w:t xml:space="preserve"> com seus reis e rainhas, heróis e heroínas,</w:t>
      </w:r>
      <w:r w:rsidR="003B3E04" w:rsidRPr="003B3E04">
        <w:rPr>
          <w:rFonts w:ascii="Verdana" w:hAnsi="Verdana" w:cs="Calibri Light"/>
          <w:sz w:val="22"/>
          <w:szCs w:val="22"/>
        </w:rPr>
        <w:t xml:space="preserve"> criaturas</w:t>
      </w:r>
      <w:r w:rsidR="00A75A21">
        <w:rPr>
          <w:rFonts w:ascii="Verdana" w:hAnsi="Verdana" w:cs="Calibri Light"/>
          <w:sz w:val="22"/>
          <w:szCs w:val="22"/>
        </w:rPr>
        <w:t xml:space="preserve"> </w:t>
      </w:r>
      <w:r w:rsidR="003B3E04" w:rsidRPr="003B3E04">
        <w:rPr>
          <w:rFonts w:ascii="Verdana" w:hAnsi="Verdana" w:cs="Calibri Light"/>
          <w:sz w:val="22"/>
          <w:szCs w:val="22"/>
        </w:rPr>
        <w:t>mágicas e muito mais</w:t>
      </w:r>
      <w:r w:rsidRPr="003B3E04">
        <w:rPr>
          <w:rFonts w:ascii="Verdana" w:hAnsi="Verdana" w:cs="Calibri Light"/>
          <w:sz w:val="22"/>
          <w:szCs w:val="22"/>
        </w:rPr>
        <w:t>.</w:t>
      </w:r>
      <w:r w:rsidRPr="00B73C33">
        <w:rPr>
          <w:rFonts w:ascii="Verdana" w:hAnsi="Verdana" w:cs="Calibri Light"/>
          <w:b/>
          <w:bCs/>
          <w:sz w:val="22"/>
          <w:szCs w:val="22"/>
        </w:rPr>
        <w:t xml:space="preserve"> </w:t>
      </w:r>
      <w:r w:rsidRPr="00B73C33">
        <w:rPr>
          <w:rFonts w:ascii="Verdana" w:eastAsia="Verdana" w:hAnsi="Verdana" w:cs="Verdana"/>
          <w:sz w:val="22"/>
          <w:szCs w:val="22"/>
        </w:rPr>
        <w:t xml:space="preserve">O </w:t>
      </w:r>
      <w:r w:rsidR="00DC2B92">
        <w:rPr>
          <w:rFonts w:ascii="Verdana" w:eastAsia="Verdana" w:hAnsi="Verdana" w:cs="Verdana"/>
          <w:sz w:val="22"/>
          <w:szCs w:val="22"/>
        </w:rPr>
        <w:t xml:space="preserve">primeiro </w:t>
      </w:r>
      <w:r w:rsidRPr="00B73C33">
        <w:rPr>
          <w:rFonts w:ascii="Verdana" w:eastAsia="Verdana" w:hAnsi="Verdana" w:cs="Verdana"/>
          <w:sz w:val="22"/>
          <w:szCs w:val="22"/>
        </w:rPr>
        <w:t>programa</w:t>
      </w:r>
      <w:r w:rsidR="00C80036">
        <w:rPr>
          <w:rFonts w:ascii="Verdana" w:eastAsia="Verdana" w:hAnsi="Verdana" w:cs="Verdana"/>
          <w:sz w:val="22"/>
          <w:szCs w:val="22"/>
        </w:rPr>
        <w:t xml:space="preserve"> </w:t>
      </w:r>
      <w:r w:rsidR="009A324F">
        <w:rPr>
          <w:rFonts w:ascii="Verdana" w:eastAsia="Verdana" w:hAnsi="Verdana" w:cs="Verdana"/>
          <w:sz w:val="22"/>
          <w:szCs w:val="22"/>
        </w:rPr>
        <w:t xml:space="preserve">destaca </w:t>
      </w:r>
      <w:r w:rsidR="00644719">
        <w:rPr>
          <w:rFonts w:ascii="Verdana" w:eastAsia="Verdana" w:hAnsi="Verdana" w:cs="Verdana"/>
          <w:sz w:val="22"/>
          <w:szCs w:val="22"/>
        </w:rPr>
        <w:t>as personagens femininas</w:t>
      </w:r>
      <w:r w:rsidR="00782FAA">
        <w:rPr>
          <w:rFonts w:ascii="Verdana" w:eastAsia="Verdana" w:hAnsi="Verdana" w:cs="Verdana"/>
          <w:sz w:val="22"/>
          <w:szCs w:val="22"/>
        </w:rPr>
        <w:t>, como</w:t>
      </w:r>
      <w:r w:rsidR="009A0584">
        <w:rPr>
          <w:rFonts w:ascii="Verdana" w:eastAsia="Verdana" w:hAnsi="Verdana" w:cs="Verdana"/>
          <w:sz w:val="22"/>
          <w:szCs w:val="22"/>
        </w:rPr>
        <w:t xml:space="preserve"> </w:t>
      </w:r>
      <w:r w:rsidR="009A0584" w:rsidRPr="009A0584">
        <w:rPr>
          <w:rFonts w:ascii="Verdana" w:eastAsia="Verdana" w:hAnsi="Verdana" w:cs="Verdana"/>
          <w:sz w:val="22"/>
          <w:szCs w:val="22"/>
        </w:rPr>
        <w:t xml:space="preserve">Leonora e sua coragem traduzida na </w:t>
      </w:r>
      <w:r w:rsidR="009A0584" w:rsidRPr="009E711B">
        <w:rPr>
          <w:rFonts w:ascii="Verdana" w:eastAsia="Verdana" w:hAnsi="Verdana" w:cs="Verdana"/>
          <w:sz w:val="22"/>
          <w:szCs w:val="22"/>
        </w:rPr>
        <w:t xml:space="preserve">Abertura da </w:t>
      </w:r>
      <w:r w:rsidR="00CB6FC9" w:rsidRPr="009E711B">
        <w:rPr>
          <w:rFonts w:ascii="Verdana" w:eastAsia="Verdana" w:hAnsi="Verdana" w:cs="Verdana"/>
          <w:sz w:val="22"/>
          <w:szCs w:val="22"/>
        </w:rPr>
        <w:t>ó</w:t>
      </w:r>
      <w:r w:rsidR="009A0584" w:rsidRPr="009E711B">
        <w:rPr>
          <w:rFonts w:ascii="Verdana" w:eastAsia="Verdana" w:hAnsi="Verdana" w:cs="Verdana"/>
          <w:sz w:val="22"/>
          <w:szCs w:val="22"/>
        </w:rPr>
        <w:t xml:space="preserve">pera </w:t>
      </w:r>
      <w:r w:rsidR="00CB6FC9" w:rsidRPr="009E711B">
        <w:rPr>
          <w:rFonts w:ascii="Verdana" w:eastAsia="Verdana" w:hAnsi="Verdana" w:cs="Verdana"/>
          <w:sz w:val="22"/>
          <w:szCs w:val="22"/>
        </w:rPr>
        <w:t xml:space="preserve">homônima </w:t>
      </w:r>
      <w:r w:rsidR="009A0584" w:rsidRPr="009E711B">
        <w:rPr>
          <w:rFonts w:ascii="Verdana" w:eastAsia="Verdana" w:hAnsi="Verdana" w:cs="Verdana"/>
          <w:sz w:val="22"/>
          <w:szCs w:val="22"/>
        </w:rPr>
        <w:t>d</w:t>
      </w:r>
      <w:r w:rsidR="007F10A2" w:rsidRPr="009E711B">
        <w:rPr>
          <w:rFonts w:ascii="Verdana" w:eastAsia="Verdana" w:hAnsi="Verdana" w:cs="Verdana"/>
          <w:sz w:val="22"/>
          <w:szCs w:val="22"/>
        </w:rPr>
        <w:t>e</w:t>
      </w:r>
      <w:r w:rsidR="009A0584" w:rsidRPr="009E711B">
        <w:rPr>
          <w:rFonts w:ascii="Verdana" w:eastAsia="Verdana" w:hAnsi="Verdana" w:cs="Verdana"/>
          <w:sz w:val="22"/>
          <w:szCs w:val="22"/>
        </w:rPr>
        <w:t xml:space="preserve"> </w:t>
      </w:r>
      <w:r w:rsidR="009A0584" w:rsidRPr="009E711B">
        <w:rPr>
          <w:rFonts w:ascii="Verdana" w:eastAsia="Verdana" w:hAnsi="Verdana" w:cs="Verdana"/>
          <w:b/>
          <w:bCs/>
          <w:sz w:val="22"/>
          <w:szCs w:val="22"/>
        </w:rPr>
        <w:t>Beethoven</w:t>
      </w:r>
      <w:r w:rsidR="009A0584" w:rsidRPr="009E711B">
        <w:rPr>
          <w:rFonts w:ascii="Verdana" w:eastAsia="Verdana" w:hAnsi="Verdana" w:cs="Verdana"/>
          <w:sz w:val="22"/>
          <w:szCs w:val="22"/>
        </w:rPr>
        <w:t xml:space="preserve">. Os compositores </w:t>
      </w:r>
      <w:r w:rsidR="009A0584" w:rsidRPr="009E711B">
        <w:rPr>
          <w:rFonts w:ascii="Verdana" w:eastAsia="Verdana" w:hAnsi="Verdana" w:cs="Verdana"/>
          <w:b/>
          <w:bCs/>
          <w:sz w:val="22"/>
          <w:szCs w:val="22"/>
        </w:rPr>
        <w:t>Giuseppe Verdi</w:t>
      </w:r>
      <w:r w:rsidR="009A0584" w:rsidRPr="009E711B">
        <w:rPr>
          <w:rFonts w:ascii="Verdana" w:eastAsia="Verdana" w:hAnsi="Verdana" w:cs="Verdana"/>
          <w:sz w:val="22"/>
          <w:szCs w:val="22"/>
        </w:rPr>
        <w:t xml:space="preserve"> e </w:t>
      </w:r>
      <w:r w:rsidR="009A0584" w:rsidRPr="009E711B">
        <w:rPr>
          <w:rFonts w:ascii="Verdana" w:eastAsia="Verdana" w:hAnsi="Verdana" w:cs="Verdana"/>
          <w:b/>
          <w:bCs/>
          <w:sz w:val="22"/>
          <w:szCs w:val="22"/>
        </w:rPr>
        <w:t>Richard Wagner</w:t>
      </w:r>
      <w:r w:rsidR="009A0584" w:rsidRPr="009E711B">
        <w:rPr>
          <w:rFonts w:ascii="Verdana" w:eastAsia="Verdana" w:hAnsi="Verdana" w:cs="Verdana"/>
          <w:sz w:val="22"/>
          <w:szCs w:val="22"/>
        </w:rPr>
        <w:t xml:space="preserve"> dão vida ao mundo de lutas de </w:t>
      </w:r>
      <w:proofErr w:type="spellStart"/>
      <w:r w:rsidR="009A0584" w:rsidRPr="009E711B">
        <w:rPr>
          <w:rFonts w:ascii="Verdana" w:eastAsia="Verdana" w:hAnsi="Verdana" w:cs="Verdana"/>
          <w:i/>
          <w:iCs/>
          <w:sz w:val="22"/>
          <w:szCs w:val="22"/>
        </w:rPr>
        <w:t>Aida</w:t>
      </w:r>
      <w:proofErr w:type="spellEnd"/>
      <w:r w:rsidR="009A0584" w:rsidRPr="009E711B">
        <w:rPr>
          <w:rFonts w:ascii="Verdana" w:eastAsia="Verdana" w:hAnsi="Verdana" w:cs="Verdana"/>
          <w:sz w:val="22"/>
          <w:szCs w:val="22"/>
        </w:rPr>
        <w:t>,</w:t>
      </w:r>
      <w:r w:rsidR="007F10A2" w:rsidRPr="009E711B">
        <w:rPr>
          <w:rFonts w:ascii="Verdana" w:eastAsia="Verdana" w:hAnsi="Verdana" w:cs="Verdana"/>
          <w:sz w:val="22"/>
          <w:szCs w:val="22"/>
        </w:rPr>
        <w:t xml:space="preserve"> </w:t>
      </w:r>
      <w:r w:rsidR="009A0584" w:rsidRPr="009E711B">
        <w:rPr>
          <w:rFonts w:ascii="Verdana" w:eastAsia="Verdana" w:hAnsi="Verdana" w:cs="Verdana"/>
          <w:sz w:val="22"/>
          <w:szCs w:val="22"/>
        </w:rPr>
        <w:t>uma princesa etíope, e das guerreiras Valquírias</w:t>
      </w:r>
      <w:r w:rsidR="00CB6FC9" w:rsidRPr="009E711B">
        <w:rPr>
          <w:rFonts w:ascii="Verdana" w:eastAsia="Verdana" w:hAnsi="Verdana" w:cs="Verdana"/>
          <w:sz w:val="22"/>
          <w:szCs w:val="22"/>
        </w:rPr>
        <w:t>, respectivamente</w:t>
      </w:r>
      <w:r w:rsidR="009A0584" w:rsidRPr="009E711B">
        <w:rPr>
          <w:rFonts w:ascii="Verdana" w:eastAsia="Verdana" w:hAnsi="Verdana" w:cs="Verdana"/>
          <w:sz w:val="22"/>
          <w:szCs w:val="22"/>
        </w:rPr>
        <w:t xml:space="preserve">. E a presença feminina se faz duplamente na música da compositora brasileira </w:t>
      </w:r>
      <w:r w:rsidR="009A0584" w:rsidRPr="009E711B">
        <w:rPr>
          <w:rFonts w:ascii="Verdana" w:eastAsia="Verdana" w:hAnsi="Verdana" w:cs="Verdana"/>
          <w:b/>
          <w:bCs/>
          <w:sz w:val="22"/>
          <w:szCs w:val="22"/>
        </w:rPr>
        <w:t xml:space="preserve">Catarina </w:t>
      </w:r>
      <w:proofErr w:type="spellStart"/>
      <w:r w:rsidR="009A0584" w:rsidRPr="009E711B">
        <w:rPr>
          <w:rFonts w:ascii="Verdana" w:eastAsia="Verdana" w:hAnsi="Verdana" w:cs="Verdana"/>
          <w:b/>
          <w:bCs/>
          <w:sz w:val="22"/>
          <w:szCs w:val="22"/>
        </w:rPr>
        <w:t>Domenici</w:t>
      </w:r>
      <w:proofErr w:type="spellEnd"/>
      <w:r w:rsidR="009A0584" w:rsidRPr="009E711B">
        <w:rPr>
          <w:rFonts w:ascii="Verdana" w:eastAsia="Verdana" w:hAnsi="Verdana" w:cs="Verdana"/>
          <w:sz w:val="22"/>
          <w:szCs w:val="22"/>
        </w:rPr>
        <w:t xml:space="preserve">, que nos </w:t>
      </w:r>
      <w:r w:rsidR="00F119C7" w:rsidRPr="009E711B">
        <w:rPr>
          <w:rFonts w:ascii="Verdana" w:eastAsia="Verdana" w:hAnsi="Verdana" w:cs="Verdana"/>
          <w:sz w:val="22"/>
          <w:szCs w:val="22"/>
        </w:rPr>
        <w:t xml:space="preserve">leva à </w:t>
      </w:r>
      <w:r w:rsidR="009A0584" w:rsidRPr="009E711B">
        <w:rPr>
          <w:rFonts w:ascii="Verdana" w:eastAsia="Verdana" w:hAnsi="Verdana" w:cs="Verdana"/>
          <w:sz w:val="22"/>
          <w:szCs w:val="22"/>
        </w:rPr>
        <w:t>história de Anita Garibaldi. Para encerrar a manhã</w:t>
      </w:r>
      <w:r w:rsidR="009A0584" w:rsidRPr="009A0584">
        <w:rPr>
          <w:rFonts w:ascii="Verdana" w:eastAsia="Verdana" w:hAnsi="Verdana" w:cs="Verdana"/>
          <w:sz w:val="22"/>
          <w:szCs w:val="22"/>
        </w:rPr>
        <w:t>, um conto chinês de muito tempo atrás</w:t>
      </w:r>
      <w:r w:rsidR="00B3156D">
        <w:rPr>
          <w:rFonts w:ascii="Verdana" w:eastAsia="Verdana" w:hAnsi="Verdana" w:cs="Verdana"/>
          <w:sz w:val="22"/>
          <w:szCs w:val="22"/>
        </w:rPr>
        <w:t>,</w:t>
      </w:r>
      <w:r w:rsidR="009A0584" w:rsidRPr="009A0584">
        <w:rPr>
          <w:rFonts w:ascii="Verdana" w:eastAsia="Verdana" w:hAnsi="Verdana" w:cs="Verdana"/>
          <w:sz w:val="22"/>
          <w:szCs w:val="22"/>
        </w:rPr>
        <w:t xml:space="preserve"> que se transformou no filme </w:t>
      </w:r>
      <w:r w:rsidR="009A0584" w:rsidRPr="009A0584">
        <w:rPr>
          <w:rFonts w:ascii="Verdana" w:eastAsia="Verdana" w:hAnsi="Verdana" w:cs="Verdana"/>
          <w:i/>
          <w:iCs/>
          <w:sz w:val="22"/>
          <w:szCs w:val="22"/>
        </w:rPr>
        <w:t>Mulan, </w:t>
      </w:r>
      <w:r w:rsidR="009A0584" w:rsidRPr="009A0584">
        <w:rPr>
          <w:rFonts w:ascii="Verdana" w:eastAsia="Verdana" w:hAnsi="Verdana" w:cs="Verdana"/>
          <w:sz w:val="22"/>
          <w:szCs w:val="22"/>
        </w:rPr>
        <w:t xml:space="preserve">cuja trilha sonora de </w:t>
      </w:r>
      <w:r w:rsidR="009A0584" w:rsidRPr="009A0584">
        <w:rPr>
          <w:rFonts w:ascii="Verdana" w:eastAsia="Verdana" w:hAnsi="Verdana" w:cs="Verdana"/>
          <w:b/>
          <w:bCs/>
          <w:sz w:val="22"/>
          <w:szCs w:val="22"/>
        </w:rPr>
        <w:t xml:space="preserve">Jerry Goldsmith </w:t>
      </w:r>
      <w:r w:rsidR="009A0584" w:rsidRPr="009A0584">
        <w:rPr>
          <w:rFonts w:ascii="Verdana" w:eastAsia="Verdana" w:hAnsi="Verdana" w:cs="Verdana"/>
          <w:sz w:val="22"/>
          <w:szCs w:val="22"/>
        </w:rPr>
        <w:t xml:space="preserve">será tocada em forma de Suíte. </w:t>
      </w:r>
      <w:r w:rsidRPr="002A2761">
        <w:rPr>
          <w:rFonts w:ascii="Verdana" w:hAnsi="Verdana" w:cs="Calibri Light"/>
          <w:sz w:val="22"/>
          <w:szCs w:val="22"/>
        </w:rPr>
        <w:t xml:space="preserve">A regência é </w:t>
      </w:r>
      <w:r>
        <w:rPr>
          <w:rFonts w:ascii="Verdana" w:hAnsi="Verdana" w:cs="Calibri Light"/>
          <w:sz w:val="22"/>
          <w:szCs w:val="22"/>
        </w:rPr>
        <w:t>d</w:t>
      </w:r>
      <w:r w:rsidRPr="002A2761">
        <w:rPr>
          <w:rFonts w:ascii="Verdana" w:hAnsi="Verdana" w:cs="Calibri Light"/>
          <w:sz w:val="22"/>
          <w:szCs w:val="22"/>
        </w:rPr>
        <w:t xml:space="preserve">o maestro associado </w:t>
      </w:r>
      <w:r w:rsidRPr="00384D74">
        <w:rPr>
          <w:rFonts w:ascii="Verdana" w:hAnsi="Verdana" w:cs="Calibri Light"/>
          <w:b/>
          <w:bCs/>
          <w:sz w:val="22"/>
          <w:szCs w:val="22"/>
        </w:rPr>
        <w:t>José Soares</w:t>
      </w:r>
      <w:r>
        <w:rPr>
          <w:rFonts w:ascii="Verdana" w:hAnsi="Verdana" w:cs="Calibri Light"/>
          <w:sz w:val="22"/>
          <w:szCs w:val="22"/>
        </w:rPr>
        <w:t>.</w:t>
      </w:r>
      <w:r w:rsidRPr="00E45047">
        <w:rPr>
          <w:rFonts w:ascii="Verdana" w:hAnsi="Verdana" w:cs="Calibri Light"/>
          <w:i/>
          <w:iCs/>
          <w:sz w:val="22"/>
          <w:szCs w:val="22"/>
        </w:rPr>
        <w:t xml:space="preserve"> </w:t>
      </w:r>
      <w:r w:rsidRPr="00E70900">
        <w:rPr>
          <w:rFonts w:ascii="Verdana" w:hAnsi="Verdana" w:cs="Calibri Light"/>
          <w:sz w:val="22"/>
          <w:szCs w:val="22"/>
        </w:rPr>
        <w:t xml:space="preserve">A série “Concertos para a Juventude” é dedicada às famílias e à formação de novos públicos. </w:t>
      </w:r>
      <w:r w:rsidRPr="00E70900">
        <w:rPr>
          <w:rFonts w:ascii="Verdana" w:hAnsi="Verdana" w:cs="Calibri Light"/>
          <w:b/>
          <w:bCs/>
          <w:sz w:val="22"/>
          <w:szCs w:val="22"/>
        </w:rPr>
        <w:t>O concerto</w:t>
      </w:r>
      <w:r w:rsidRPr="00162C9F">
        <w:rPr>
          <w:rFonts w:ascii="Verdana" w:hAnsi="Verdana" w:cs="Calibri Light"/>
          <w:b/>
          <w:bCs/>
          <w:sz w:val="22"/>
          <w:szCs w:val="22"/>
        </w:rPr>
        <w:t xml:space="preserve"> é gratuito, com interpretação em libras, e terá transmissão ao vivo pelo canal da Filarmônica no YouTube, pela </w:t>
      </w:r>
      <w:r w:rsidRPr="000668FB">
        <w:rPr>
          <w:rFonts w:ascii="Verdana" w:hAnsi="Verdana" w:cs="Calibri Light"/>
          <w:b/>
          <w:bCs/>
          <w:sz w:val="22"/>
          <w:szCs w:val="22"/>
        </w:rPr>
        <w:t xml:space="preserve">Rede Minas de Televisão </w:t>
      </w:r>
      <w:r w:rsidRPr="00162C9F">
        <w:rPr>
          <w:rFonts w:ascii="Verdana" w:hAnsi="Verdana" w:cs="Calibri Light"/>
          <w:b/>
          <w:bCs/>
          <w:sz w:val="22"/>
          <w:szCs w:val="22"/>
        </w:rPr>
        <w:t xml:space="preserve">e pela Rádio MEC FM (87,1 BH e Brasília/99,3 RJ). </w:t>
      </w:r>
    </w:p>
    <w:p w14:paraId="5B092BA7" w14:textId="77777777" w:rsidR="00787F62" w:rsidRDefault="00787F62" w:rsidP="00D44601">
      <w:pPr>
        <w:spacing w:after="0" w:line="240" w:lineRule="auto"/>
        <w:jc w:val="both"/>
        <w:rPr>
          <w:rFonts w:ascii="Verdana" w:hAnsi="Verdana" w:cs="Calibri Light"/>
          <w:b/>
          <w:bCs/>
          <w:sz w:val="22"/>
          <w:szCs w:val="22"/>
        </w:rPr>
      </w:pPr>
    </w:p>
    <w:p w14:paraId="26DB3B1E" w14:textId="4037B7E8" w:rsidR="00787F62" w:rsidRDefault="00787F62" w:rsidP="00F11A50">
      <w:pPr>
        <w:spacing w:after="0" w:line="240" w:lineRule="auto"/>
        <w:jc w:val="both"/>
        <w:rPr>
          <w:rFonts w:ascii="Verdana" w:hAnsi="Verdana"/>
          <w:sz w:val="22"/>
          <w:szCs w:val="22"/>
        </w:rPr>
      </w:pPr>
      <w:r w:rsidRPr="00904256">
        <w:rPr>
          <w:rFonts w:ascii="Verdana" w:hAnsi="Verdana"/>
          <w:sz w:val="22"/>
          <w:szCs w:val="22"/>
        </w:rPr>
        <w:t>Os ingressos poderão ser retirados no dia</w:t>
      </w:r>
      <w:r>
        <w:rPr>
          <w:rFonts w:ascii="Verdana" w:hAnsi="Verdana"/>
          <w:sz w:val="22"/>
          <w:szCs w:val="22"/>
        </w:rPr>
        <w:t xml:space="preserve"> </w:t>
      </w:r>
      <w:r>
        <w:rPr>
          <w:rFonts w:ascii="Verdana" w:hAnsi="Verdana"/>
          <w:sz w:val="22"/>
          <w:szCs w:val="22"/>
        </w:rPr>
        <w:t>26</w:t>
      </w:r>
      <w:r>
        <w:rPr>
          <w:rFonts w:ascii="Verdana" w:hAnsi="Verdana"/>
          <w:sz w:val="22"/>
          <w:szCs w:val="22"/>
        </w:rPr>
        <w:t xml:space="preserve"> de </w:t>
      </w:r>
      <w:r>
        <w:rPr>
          <w:rFonts w:ascii="Verdana" w:hAnsi="Verdana"/>
          <w:sz w:val="22"/>
          <w:szCs w:val="22"/>
        </w:rPr>
        <w:t>março</w:t>
      </w:r>
      <w:r>
        <w:rPr>
          <w:rFonts w:ascii="Verdana" w:hAnsi="Verdana"/>
        </w:rPr>
        <w:t>,</w:t>
      </w:r>
      <w:r w:rsidRPr="00904256">
        <w:rPr>
          <w:rFonts w:ascii="Verdana" w:hAnsi="Verdana"/>
          <w:sz w:val="22"/>
          <w:szCs w:val="22"/>
        </w:rPr>
        <w:t xml:space="preserve"> quarta-feira, a partir do meio-dia, pelo site da Filarmônica, </w:t>
      </w:r>
      <w:hyperlink r:id="rId8" w:history="1">
        <w:r w:rsidRPr="00904256">
          <w:rPr>
            <w:rStyle w:val="Hyperlink"/>
            <w:rFonts w:ascii="Verdana" w:hAnsi="Verdana"/>
            <w:sz w:val="22"/>
            <w:szCs w:val="22"/>
          </w:rPr>
          <w:t>www.filarmonica.art.br</w:t>
        </w:r>
      </w:hyperlink>
      <w:r w:rsidRPr="00904256">
        <w:rPr>
          <w:rFonts w:ascii="Verdana" w:hAnsi="Verdana"/>
          <w:sz w:val="22"/>
          <w:szCs w:val="22"/>
        </w:rPr>
        <w:t>, limitados a 2 ingressos por pessoa. No dia do concerto, serão distribuídos mais 200 ingressos na bilheteria da Sala Minas Gerais, a partir de 9h, também limitados a 2 por pessoa.</w:t>
      </w:r>
    </w:p>
    <w:p w14:paraId="47CE8716" w14:textId="77777777" w:rsidR="00D44601" w:rsidRDefault="00D44601" w:rsidP="00D44601">
      <w:pPr>
        <w:spacing w:after="0" w:line="240" w:lineRule="auto"/>
        <w:jc w:val="both"/>
        <w:rPr>
          <w:rFonts w:ascii="Verdana" w:hAnsi="Verdana" w:cs="Calibri Light"/>
          <w:b/>
          <w:bCs/>
          <w:sz w:val="22"/>
          <w:szCs w:val="22"/>
        </w:rPr>
      </w:pPr>
    </w:p>
    <w:p w14:paraId="0871A783" w14:textId="559627D0" w:rsidR="00630FF5" w:rsidRP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Este projeto é apresentado pelo Ministério da Cultura, Governo de Minas Gerais e Cemig, por meio da Lei Federal de Incentivo à Cultura e da Lei Estadual de Incentivo à Cultura de Minas Gerais. Mantenedor: Secretaria de Estado de Cultura e Turismo de Minas Gerais. Patrocínio: Instituto Unimed-BH. Apoio: Circuito Liberdade e Programa Amigos da Filarmônica. Realização: Instituto Cultural Filarmônica, Governo de Minas Gerais, Funarte, Ministério da Cultura e Governo Federal.</w:t>
      </w:r>
    </w:p>
    <w:p w14:paraId="0B340949" w14:textId="77777777" w:rsidR="00630FF5" w:rsidRPr="00630FF5" w:rsidRDefault="00630FF5" w:rsidP="00630FF5">
      <w:pPr>
        <w:spacing w:after="0" w:line="240" w:lineRule="auto"/>
        <w:rPr>
          <w:rFonts w:ascii="Verdana" w:hAnsi="Verdana" w:cs="Calibri Light"/>
          <w:color w:val="FF0000"/>
          <w:sz w:val="22"/>
          <w:szCs w:val="22"/>
        </w:rPr>
      </w:pPr>
    </w:p>
    <w:p w14:paraId="6654EDF0" w14:textId="77777777" w:rsid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Os Concertos para a Juventude contam com o apoio do Programa Amigos da Filarmônica e de patronos.</w:t>
      </w:r>
    </w:p>
    <w:p w14:paraId="6DE216ED" w14:textId="77777777" w:rsidR="006E6F50" w:rsidRDefault="006E6F50" w:rsidP="00630FF5">
      <w:pPr>
        <w:spacing w:after="0" w:line="240" w:lineRule="auto"/>
        <w:jc w:val="both"/>
        <w:rPr>
          <w:rFonts w:ascii="Verdana" w:hAnsi="Verdana" w:cs="Calibri Light"/>
          <w:sz w:val="22"/>
          <w:szCs w:val="22"/>
        </w:rPr>
      </w:pPr>
    </w:p>
    <w:p w14:paraId="49623DAF" w14:textId="55063637"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59CF9182"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w:t>
      </w:r>
      <w:r w:rsidRPr="00FD3D13">
        <w:rPr>
          <w:rFonts w:ascii="Verdana" w:hAnsi="Verdana" w:cs="Calibri Light"/>
          <w:sz w:val="22"/>
          <w:szCs w:val="22"/>
        </w:rPr>
        <w:lastRenderedPageBreak/>
        <w:t xml:space="preserve">Sinfônica Jovem do Rio de Janeiro, a Orquestra de Câmara de Curitiba e a Sinfônica da Universidade Estadual de Londrina. No Japão, regeu as orquestras Sinfônica NHK de 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xml:space="preserve">. Em 2025, tem concertos agendados com a Orquestra Sinfônica Brasileira e a </w:t>
      </w:r>
      <w:proofErr w:type="spellStart"/>
      <w:r w:rsidRPr="00FD3D13">
        <w:rPr>
          <w:rFonts w:ascii="Verdana" w:hAnsi="Verdana" w:cs="Calibri Light"/>
          <w:sz w:val="22"/>
          <w:szCs w:val="22"/>
        </w:rPr>
        <w:t>Tokyo</w:t>
      </w:r>
      <w:proofErr w:type="spellEnd"/>
      <w:r w:rsidRPr="00FD3D13">
        <w:rPr>
          <w:rFonts w:ascii="Verdana" w:hAnsi="Verdana" w:cs="Calibri Light"/>
          <w:sz w:val="22"/>
          <w:szCs w:val="22"/>
        </w:rPr>
        <w:t xml:space="preserve"> City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no Japão.</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59C9C7AD" w14:textId="77777777" w:rsidR="00BF384D" w:rsidRDefault="00BF384D" w:rsidP="00BC7B6F">
      <w:pPr>
        <w:spacing w:after="0" w:line="240" w:lineRule="auto"/>
        <w:rPr>
          <w:rFonts w:ascii="Verdana" w:hAnsi="Verdana"/>
          <w:sz w:val="22"/>
          <w:szCs w:val="22"/>
        </w:rPr>
      </w:pPr>
    </w:p>
    <w:p w14:paraId="4ABA0763" w14:textId="77777777" w:rsidR="001E4D99" w:rsidRPr="00C77E76" w:rsidRDefault="001E4D99" w:rsidP="001E4D99">
      <w:pPr>
        <w:jc w:val="both"/>
        <w:rPr>
          <w:rFonts w:ascii="Verdana" w:hAnsi="Verdana" w:cs="Calibri Light"/>
          <w:b/>
          <w:bCs/>
          <w:sz w:val="22"/>
          <w:szCs w:val="22"/>
        </w:rPr>
      </w:pPr>
      <w:r w:rsidRPr="00C77E76">
        <w:rPr>
          <w:rFonts w:ascii="Verdana" w:hAnsi="Verdana" w:cs="Calibri Light"/>
          <w:b/>
          <w:bCs/>
          <w:sz w:val="22"/>
          <w:szCs w:val="22"/>
        </w:rPr>
        <w:t xml:space="preserve">Filarmônica de Minas Gerais                                                                            </w:t>
      </w:r>
    </w:p>
    <w:p w14:paraId="5DBA3B1A" w14:textId="25575FA5" w:rsidR="001E4D99" w:rsidRPr="00C77E76" w:rsidRDefault="001E4D99" w:rsidP="00B043B7">
      <w:pPr>
        <w:spacing w:after="0" w:line="240" w:lineRule="auto"/>
        <w:jc w:val="both"/>
        <w:rPr>
          <w:rFonts w:ascii="Verdana" w:hAnsi="Verdana" w:cs="Calibri Light"/>
          <w:b/>
          <w:bCs/>
          <w:sz w:val="22"/>
          <w:szCs w:val="22"/>
        </w:rPr>
      </w:pPr>
      <w:r w:rsidRPr="00C77E76">
        <w:rPr>
          <w:rFonts w:ascii="Verdana" w:hAnsi="Verdana" w:cs="Calibri Light"/>
          <w:b/>
          <w:bCs/>
          <w:sz w:val="22"/>
          <w:szCs w:val="22"/>
        </w:rPr>
        <w:t xml:space="preserve">Concertos para a Juventude – </w:t>
      </w:r>
      <w:r w:rsidR="001C3B9F">
        <w:rPr>
          <w:rFonts w:ascii="Verdana" w:hAnsi="Verdana" w:cs="Calibri Light"/>
          <w:b/>
          <w:bCs/>
          <w:sz w:val="22"/>
          <w:szCs w:val="22"/>
        </w:rPr>
        <w:t xml:space="preserve">Orquestra </w:t>
      </w:r>
      <w:r w:rsidR="00F47705">
        <w:rPr>
          <w:rFonts w:ascii="Verdana" w:hAnsi="Verdana" w:cs="Calibri Light"/>
          <w:b/>
          <w:bCs/>
          <w:sz w:val="22"/>
          <w:szCs w:val="22"/>
        </w:rPr>
        <w:t>nos Contos</w:t>
      </w:r>
    </w:p>
    <w:p w14:paraId="4C7A41FD" w14:textId="559FFE14" w:rsidR="001E4D99" w:rsidRPr="00C77E76" w:rsidRDefault="004825B2" w:rsidP="00B043B7">
      <w:pPr>
        <w:spacing w:after="0" w:line="240" w:lineRule="auto"/>
        <w:jc w:val="both"/>
        <w:rPr>
          <w:rFonts w:ascii="Verdana" w:hAnsi="Verdana" w:cs="Calibri Light"/>
          <w:b/>
          <w:bCs/>
          <w:sz w:val="22"/>
          <w:szCs w:val="22"/>
        </w:rPr>
      </w:pPr>
      <w:r>
        <w:rPr>
          <w:rFonts w:ascii="Verdana" w:hAnsi="Verdana" w:cs="Calibri Light"/>
          <w:b/>
          <w:bCs/>
          <w:sz w:val="22"/>
          <w:szCs w:val="22"/>
        </w:rPr>
        <w:t>30</w:t>
      </w:r>
      <w:r w:rsidR="001E4D99" w:rsidRPr="00C77E76">
        <w:rPr>
          <w:rFonts w:ascii="Verdana" w:hAnsi="Verdana" w:cs="Calibri Light"/>
          <w:b/>
          <w:bCs/>
          <w:sz w:val="22"/>
          <w:szCs w:val="22"/>
        </w:rPr>
        <w:t xml:space="preserve"> de</w:t>
      </w:r>
      <w:r w:rsidR="001E4D99">
        <w:rPr>
          <w:rFonts w:ascii="Verdana" w:hAnsi="Verdana" w:cs="Calibri Light"/>
          <w:b/>
          <w:bCs/>
          <w:sz w:val="22"/>
          <w:szCs w:val="22"/>
        </w:rPr>
        <w:t xml:space="preserve"> </w:t>
      </w:r>
      <w:r>
        <w:rPr>
          <w:rFonts w:ascii="Verdana" w:hAnsi="Verdana" w:cs="Calibri Light"/>
          <w:b/>
          <w:bCs/>
          <w:sz w:val="22"/>
          <w:szCs w:val="22"/>
        </w:rPr>
        <w:t>março</w:t>
      </w:r>
      <w:r w:rsidR="001E4D99" w:rsidRPr="00C77E76">
        <w:rPr>
          <w:rFonts w:ascii="Verdana" w:hAnsi="Verdana" w:cs="Calibri Light"/>
          <w:b/>
          <w:bCs/>
          <w:sz w:val="22"/>
          <w:szCs w:val="22"/>
        </w:rPr>
        <w:t xml:space="preserve"> – 11h</w:t>
      </w:r>
    </w:p>
    <w:p w14:paraId="0942762F" w14:textId="77777777" w:rsidR="001E4D99" w:rsidRPr="00C77E76" w:rsidRDefault="001E4D99" w:rsidP="00B043B7">
      <w:pPr>
        <w:spacing w:after="0" w:line="240" w:lineRule="auto"/>
        <w:jc w:val="both"/>
        <w:rPr>
          <w:rFonts w:ascii="Verdana" w:hAnsi="Verdana" w:cs="Calibri Light"/>
          <w:b/>
          <w:bCs/>
          <w:sz w:val="22"/>
          <w:szCs w:val="22"/>
        </w:rPr>
      </w:pPr>
      <w:r w:rsidRPr="00C77E76">
        <w:rPr>
          <w:rFonts w:ascii="Verdana" w:hAnsi="Verdana" w:cs="Calibri Light"/>
          <w:b/>
          <w:bCs/>
          <w:sz w:val="22"/>
          <w:szCs w:val="22"/>
        </w:rPr>
        <w:t>Sala Minas Gerais</w:t>
      </w:r>
    </w:p>
    <w:p w14:paraId="55BC926F" w14:textId="77777777" w:rsidR="001E4D99" w:rsidRDefault="001E4D99" w:rsidP="00B043B7">
      <w:pPr>
        <w:spacing w:after="0" w:line="240" w:lineRule="auto"/>
        <w:jc w:val="both"/>
        <w:rPr>
          <w:rFonts w:ascii="Verdana" w:hAnsi="Verdana" w:cs="Calibri Light"/>
          <w:b/>
          <w:bCs/>
          <w:sz w:val="22"/>
          <w:szCs w:val="22"/>
        </w:rPr>
      </w:pPr>
      <w:r w:rsidRPr="00C77E76">
        <w:rPr>
          <w:rFonts w:ascii="Verdana" w:hAnsi="Verdana" w:cs="Calibri Light"/>
          <w:b/>
          <w:bCs/>
          <w:sz w:val="22"/>
          <w:szCs w:val="22"/>
        </w:rPr>
        <w:t>Gratuito e com transmissão ao vivo</w:t>
      </w:r>
    </w:p>
    <w:p w14:paraId="3E4A905B" w14:textId="77777777" w:rsidR="001E4D99" w:rsidRDefault="001E4D99" w:rsidP="001E4D99">
      <w:pPr>
        <w:jc w:val="both"/>
        <w:rPr>
          <w:rFonts w:ascii="Verdana" w:hAnsi="Verdana" w:cs="Calibri Light"/>
          <w:b/>
          <w:bCs/>
          <w:sz w:val="22"/>
          <w:szCs w:val="22"/>
        </w:rPr>
      </w:pPr>
    </w:p>
    <w:p w14:paraId="442326FB" w14:textId="77777777" w:rsidR="001E4D99" w:rsidRDefault="001E4D99" w:rsidP="001E4D99">
      <w:pPr>
        <w:jc w:val="both"/>
        <w:rPr>
          <w:rFonts w:ascii="Verdana" w:hAnsi="Verdana" w:cs="Calibri Light"/>
          <w:sz w:val="22"/>
          <w:szCs w:val="22"/>
        </w:rPr>
      </w:pPr>
      <w:r w:rsidRPr="00D12D8A">
        <w:rPr>
          <w:rFonts w:ascii="Verdana" w:hAnsi="Verdana" w:cs="Calibri Light"/>
          <w:sz w:val="22"/>
          <w:szCs w:val="22"/>
        </w:rPr>
        <w:t>José Soares, regente</w:t>
      </w:r>
    </w:p>
    <w:p w14:paraId="13C08D2B" w14:textId="0D06F7EE" w:rsidR="001E4D99" w:rsidRDefault="005C0FA5" w:rsidP="001E0A5F">
      <w:pPr>
        <w:spacing w:after="0" w:line="240" w:lineRule="auto"/>
        <w:jc w:val="both"/>
        <w:rPr>
          <w:rFonts w:ascii="Verdana" w:hAnsi="Verdana" w:cs="Calibri Light"/>
          <w:sz w:val="22"/>
          <w:szCs w:val="22"/>
        </w:rPr>
      </w:pPr>
      <w:r>
        <w:rPr>
          <w:rFonts w:ascii="Verdana" w:hAnsi="Verdana" w:cs="Calibri Light"/>
          <w:b/>
          <w:bCs/>
          <w:sz w:val="22"/>
          <w:szCs w:val="22"/>
        </w:rPr>
        <w:t>BEETHOVEN</w:t>
      </w:r>
      <w:r w:rsidR="001E4D99" w:rsidRPr="00D12D8A">
        <w:rPr>
          <w:rFonts w:ascii="Verdana" w:hAnsi="Verdana" w:cs="Calibri Light"/>
          <w:sz w:val="22"/>
          <w:szCs w:val="22"/>
        </w:rPr>
        <w:t xml:space="preserve"> </w:t>
      </w:r>
      <w:r w:rsidR="001E4D99">
        <w:rPr>
          <w:rFonts w:ascii="Verdana" w:hAnsi="Verdana" w:cs="Calibri Light"/>
          <w:sz w:val="22"/>
          <w:szCs w:val="22"/>
        </w:rPr>
        <w:t xml:space="preserve">       </w:t>
      </w:r>
      <w:r w:rsidR="003505F0">
        <w:rPr>
          <w:rFonts w:ascii="Verdana" w:hAnsi="Verdana" w:cs="Calibri Light"/>
          <w:sz w:val="22"/>
          <w:szCs w:val="22"/>
        </w:rPr>
        <w:t xml:space="preserve"> </w:t>
      </w:r>
      <w:r w:rsidR="001E4D99">
        <w:rPr>
          <w:rFonts w:ascii="Verdana" w:hAnsi="Verdana" w:cs="Calibri Light"/>
          <w:sz w:val="22"/>
          <w:szCs w:val="22"/>
        </w:rPr>
        <w:t xml:space="preserve"> </w:t>
      </w:r>
      <w:r w:rsidR="001E4D99" w:rsidRPr="003505F0">
        <w:rPr>
          <w:rFonts w:ascii="Verdana" w:hAnsi="Verdana" w:cs="Calibri Light"/>
          <w:i/>
          <w:iCs/>
          <w:sz w:val="22"/>
          <w:szCs w:val="22"/>
        </w:rPr>
        <w:t>A</w:t>
      </w:r>
      <w:r w:rsidR="003505F0" w:rsidRPr="003505F0">
        <w:rPr>
          <w:rFonts w:ascii="Verdana" w:hAnsi="Verdana" w:cs="Calibri Light"/>
          <w:i/>
          <w:iCs/>
          <w:sz w:val="22"/>
          <w:szCs w:val="22"/>
        </w:rPr>
        <w:t>bertura Leonora nº 3, op. 72b</w:t>
      </w:r>
      <w:r w:rsidR="001E4D99" w:rsidRPr="00D12D8A">
        <w:rPr>
          <w:rFonts w:ascii="Verdana" w:hAnsi="Verdana" w:cs="Calibri Light"/>
          <w:sz w:val="22"/>
          <w:szCs w:val="22"/>
        </w:rPr>
        <w:t xml:space="preserve"> </w:t>
      </w:r>
    </w:p>
    <w:p w14:paraId="5CF4575A" w14:textId="5F6227D9" w:rsidR="001E4D99" w:rsidRDefault="005C0FA5" w:rsidP="001E0A5F">
      <w:pPr>
        <w:spacing w:after="0" w:line="240" w:lineRule="auto"/>
        <w:jc w:val="both"/>
        <w:rPr>
          <w:rFonts w:ascii="Verdana" w:hAnsi="Verdana" w:cs="Calibri Light"/>
          <w:sz w:val="22"/>
          <w:szCs w:val="22"/>
        </w:rPr>
      </w:pPr>
      <w:r>
        <w:rPr>
          <w:rFonts w:ascii="Verdana" w:hAnsi="Verdana" w:cs="Calibri Light"/>
          <w:b/>
          <w:bCs/>
          <w:sz w:val="22"/>
          <w:szCs w:val="22"/>
        </w:rPr>
        <w:t>VERDI</w:t>
      </w:r>
      <w:r w:rsidR="001E4D99" w:rsidRPr="00D12D8A">
        <w:rPr>
          <w:rFonts w:ascii="Verdana" w:hAnsi="Verdana" w:cs="Calibri Light"/>
          <w:b/>
          <w:bCs/>
          <w:sz w:val="22"/>
          <w:szCs w:val="22"/>
        </w:rPr>
        <w:t xml:space="preserve">  </w:t>
      </w:r>
      <w:r w:rsidR="001E4D99">
        <w:rPr>
          <w:rFonts w:ascii="Verdana" w:hAnsi="Verdana" w:cs="Calibri Light"/>
          <w:sz w:val="22"/>
          <w:szCs w:val="22"/>
        </w:rPr>
        <w:t xml:space="preserve">               </w:t>
      </w:r>
      <w:r w:rsidR="0046693D">
        <w:rPr>
          <w:rFonts w:ascii="Verdana" w:hAnsi="Verdana" w:cs="Calibri Light"/>
          <w:sz w:val="22"/>
          <w:szCs w:val="22"/>
        </w:rPr>
        <w:t xml:space="preserve">  </w:t>
      </w:r>
      <w:r w:rsidR="0046693D" w:rsidRPr="009E711B">
        <w:rPr>
          <w:rFonts w:ascii="Verdana" w:hAnsi="Verdana" w:cs="Calibri Light"/>
          <w:i/>
          <w:iCs/>
          <w:sz w:val="22"/>
          <w:szCs w:val="22"/>
        </w:rPr>
        <w:t>Aída: Marcha Triunfal e Balé</w:t>
      </w:r>
      <w:r w:rsidR="001E4D99" w:rsidRPr="00D12D8A">
        <w:rPr>
          <w:rFonts w:ascii="Verdana" w:hAnsi="Verdana" w:cs="Calibri Light"/>
          <w:sz w:val="22"/>
          <w:szCs w:val="22"/>
        </w:rPr>
        <w:t xml:space="preserve"> </w:t>
      </w:r>
    </w:p>
    <w:p w14:paraId="2810A958" w14:textId="2A0FA18E" w:rsidR="001E4D99" w:rsidRDefault="005C0FA5" w:rsidP="001E0A5F">
      <w:pPr>
        <w:spacing w:after="0" w:line="240" w:lineRule="auto"/>
        <w:jc w:val="both"/>
        <w:rPr>
          <w:rFonts w:ascii="Verdana" w:hAnsi="Verdana" w:cs="Calibri Light"/>
          <w:sz w:val="22"/>
          <w:szCs w:val="22"/>
        </w:rPr>
      </w:pPr>
      <w:r>
        <w:rPr>
          <w:rFonts w:ascii="Verdana" w:hAnsi="Verdana" w:cs="Calibri Light"/>
          <w:b/>
          <w:bCs/>
          <w:sz w:val="22"/>
          <w:szCs w:val="22"/>
        </w:rPr>
        <w:t>C. DOME</w:t>
      </w:r>
      <w:r w:rsidR="003863A8">
        <w:rPr>
          <w:rFonts w:ascii="Verdana" w:hAnsi="Verdana" w:cs="Calibri Light"/>
          <w:b/>
          <w:bCs/>
          <w:sz w:val="22"/>
          <w:szCs w:val="22"/>
        </w:rPr>
        <w:t>NICI</w:t>
      </w:r>
      <w:r w:rsidR="001E4D99" w:rsidRPr="00D12D8A">
        <w:rPr>
          <w:rFonts w:ascii="Verdana" w:hAnsi="Verdana" w:cs="Calibri Light"/>
          <w:b/>
          <w:bCs/>
          <w:sz w:val="22"/>
          <w:szCs w:val="22"/>
        </w:rPr>
        <w:t xml:space="preserve">  </w:t>
      </w:r>
      <w:r w:rsidR="001E4D99">
        <w:rPr>
          <w:rFonts w:ascii="Verdana" w:hAnsi="Verdana" w:cs="Calibri Light"/>
          <w:sz w:val="22"/>
          <w:szCs w:val="22"/>
        </w:rPr>
        <w:t xml:space="preserve">      </w:t>
      </w:r>
      <w:r w:rsidR="003863A8" w:rsidRPr="003863A8">
        <w:rPr>
          <w:rFonts w:ascii="Verdana" w:hAnsi="Verdana" w:cs="Calibri Light"/>
          <w:i/>
          <w:iCs/>
          <w:sz w:val="22"/>
          <w:szCs w:val="22"/>
        </w:rPr>
        <w:t>Abertura Anita Garibaldi</w:t>
      </w:r>
      <w:r w:rsidR="001E4D99" w:rsidRPr="00D12D8A">
        <w:rPr>
          <w:rFonts w:ascii="Verdana" w:hAnsi="Verdana" w:cs="Calibri Light"/>
          <w:sz w:val="22"/>
          <w:szCs w:val="22"/>
        </w:rPr>
        <w:t xml:space="preserve"> </w:t>
      </w:r>
    </w:p>
    <w:p w14:paraId="223D67D7" w14:textId="34B590A4" w:rsidR="001E4D99" w:rsidRDefault="003863A8" w:rsidP="001E0A5F">
      <w:pPr>
        <w:spacing w:after="0" w:line="240" w:lineRule="auto"/>
        <w:jc w:val="both"/>
        <w:rPr>
          <w:rFonts w:ascii="Verdana" w:hAnsi="Verdana" w:cs="Calibri Light"/>
          <w:i/>
          <w:iCs/>
          <w:sz w:val="22"/>
          <w:szCs w:val="22"/>
        </w:rPr>
      </w:pPr>
      <w:r>
        <w:rPr>
          <w:rFonts w:ascii="Verdana" w:hAnsi="Verdana" w:cs="Calibri Light"/>
          <w:b/>
          <w:bCs/>
          <w:sz w:val="22"/>
          <w:szCs w:val="22"/>
        </w:rPr>
        <w:t>GOLDSMITH</w:t>
      </w:r>
      <w:r w:rsidR="001E4D99" w:rsidRPr="00D12D8A">
        <w:rPr>
          <w:rFonts w:ascii="Verdana" w:hAnsi="Verdana" w:cs="Calibri Light"/>
          <w:sz w:val="22"/>
          <w:szCs w:val="22"/>
        </w:rPr>
        <w:t xml:space="preserve"> </w:t>
      </w:r>
      <w:r w:rsidR="001E4D99">
        <w:rPr>
          <w:rFonts w:ascii="Verdana" w:hAnsi="Verdana" w:cs="Calibri Light"/>
          <w:sz w:val="22"/>
          <w:szCs w:val="22"/>
        </w:rPr>
        <w:t xml:space="preserve">      </w:t>
      </w:r>
      <w:r>
        <w:rPr>
          <w:rFonts w:ascii="Verdana" w:hAnsi="Verdana" w:cs="Calibri Light"/>
          <w:sz w:val="22"/>
          <w:szCs w:val="22"/>
        </w:rPr>
        <w:t xml:space="preserve">  </w:t>
      </w:r>
      <w:r w:rsidRPr="00716E63">
        <w:rPr>
          <w:rFonts w:ascii="Verdana" w:hAnsi="Verdana" w:cs="Calibri Light"/>
          <w:i/>
          <w:iCs/>
          <w:sz w:val="22"/>
          <w:szCs w:val="22"/>
        </w:rPr>
        <w:t>Mulan: Suíte</w:t>
      </w:r>
    </w:p>
    <w:p w14:paraId="238653F8" w14:textId="1D88D94F" w:rsidR="00B71F2C" w:rsidRPr="00B71F2C" w:rsidRDefault="00B71F2C" w:rsidP="001E0A5F">
      <w:pPr>
        <w:spacing w:after="0" w:line="240" w:lineRule="auto"/>
        <w:jc w:val="both"/>
        <w:rPr>
          <w:rFonts w:ascii="Verdana" w:hAnsi="Verdana" w:cs="Calibri Light"/>
          <w:b/>
          <w:bCs/>
          <w:sz w:val="22"/>
          <w:szCs w:val="22"/>
        </w:rPr>
      </w:pPr>
      <w:r w:rsidRPr="00B71F2C">
        <w:rPr>
          <w:rFonts w:ascii="Verdana" w:hAnsi="Verdana" w:cs="Calibri Light"/>
          <w:b/>
          <w:bCs/>
          <w:sz w:val="22"/>
          <w:szCs w:val="22"/>
        </w:rPr>
        <w:t>WAGNER</w:t>
      </w:r>
      <w:r>
        <w:rPr>
          <w:rFonts w:ascii="Verdana" w:hAnsi="Verdana" w:cs="Calibri Light"/>
          <w:b/>
          <w:bCs/>
          <w:sz w:val="22"/>
          <w:szCs w:val="22"/>
        </w:rPr>
        <w:t xml:space="preserve">              </w:t>
      </w:r>
      <w:r w:rsidRPr="00063BB2">
        <w:rPr>
          <w:rFonts w:ascii="Verdana" w:hAnsi="Verdana" w:cs="Calibri Light"/>
          <w:i/>
          <w:iCs/>
          <w:sz w:val="22"/>
          <w:szCs w:val="22"/>
        </w:rPr>
        <w:t xml:space="preserve">Cavalgada das </w:t>
      </w:r>
      <w:r w:rsidR="00063BB2" w:rsidRPr="00063BB2">
        <w:rPr>
          <w:rFonts w:ascii="Verdana" w:hAnsi="Verdana" w:cs="Calibri Light"/>
          <w:i/>
          <w:iCs/>
          <w:sz w:val="22"/>
          <w:szCs w:val="22"/>
        </w:rPr>
        <w:t>Valquírias</w:t>
      </w:r>
    </w:p>
    <w:p w14:paraId="28C578E6" w14:textId="77777777" w:rsidR="001E4D99" w:rsidRDefault="001E4D99" w:rsidP="001E4D99">
      <w:pPr>
        <w:jc w:val="both"/>
        <w:rPr>
          <w:rFonts w:ascii="Verdana" w:hAnsi="Verdana" w:cs="Calibri Light"/>
          <w:i/>
          <w:iCs/>
          <w:sz w:val="22"/>
          <w:szCs w:val="22"/>
        </w:rPr>
      </w:pPr>
    </w:p>
    <w:p w14:paraId="55D5FAC9" w14:textId="77777777" w:rsidR="001E4D99" w:rsidRPr="00A35057" w:rsidRDefault="001E4D99" w:rsidP="001E4D99">
      <w:pPr>
        <w:jc w:val="both"/>
        <w:rPr>
          <w:rFonts w:ascii="Verdana" w:hAnsi="Verdana"/>
          <w:sz w:val="22"/>
          <w:szCs w:val="22"/>
        </w:rPr>
      </w:pPr>
      <w:r w:rsidRPr="00C77E76">
        <w:rPr>
          <w:rFonts w:ascii="Verdana" w:hAnsi="Verdana" w:cs="Calibri Light"/>
          <w:sz w:val="22"/>
          <w:szCs w:val="22"/>
        </w:rPr>
        <w:t>CONCERTO GRATUITO, COM PRESENÇA DE PÚBLICO E TRANSMISSÃO AO VIVO PELO CANAL DA FILARMÔNICA NO YOUTUBE</w:t>
      </w:r>
      <w:r w:rsidRPr="00191437">
        <w:rPr>
          <w:rFonts w:ascii="Verdana" w:hAnsi="Verdana" w:cs="Calibri Light"/>
          <w:sz w:val="22"/>
          <w:szCs w:val="22"/>
        </w:rPr>
        <w:t xml:space="preserve">, PELA REDE MINAS </w:t>
      </w:r>
      <w:r>
        <w:rPr>
          <w:rFonts w:ascii="Verdana" w:hAnsi="Verdana" w:cs="Calibri Light"/>
          <w:sz w:val="22"/>
          <w:szCs w:val="22"/>
        </w:rPr>
        <w:t xml:space="preserve">E PELA RÁDIO MEC </w:t>
      </w:r>
      <w:r w:rsidRPr="00A35057">
        <w:rPr>
          <w:rFonts w:ascii="Verdana" w:hAnsi="Verdana"/>
          <w:sz w:val="22"/>
          <w:szCs w:val="22"/>
        </w:rPr>
        <w:t>(87,1 BH e Brasília/99,3 RJ).</w:t>
      </w:r>
    </w:p>
    <w:p w14:paraId="40274058" w14:textId="32018A55" w:rsidR="001E4D99" w:rsidRDefault="001E4D99" w:rsidP="004825B2">
      <w:pPr>
        <w:jc w:val="both"/>
        <w:rPr>
          <w:rFonts w:ascii="Verdana" w:hAnsi="Verdana" w:cs="Calibri Light"/>
          <w:sz w:val="22"/>
          <w:szCs w:val="22"/>
        </w:rPr>
      </w:pPr>
      <w:r>
        <w:rPr>
          <w:rFonts w:ascii="Verdana" w:hAnsi="Verdana" w:cs="Calibri Light"/>
          <w:sz w:val="22"/>
          <w:szCs w:val="22"/>
        </w:rPr>
        <w:t xml:space="preserve"> </w:t>
      </w:r>
      <w:r w:rsidRPr="00C77E76">
        <w:rPr>
          <w:rFonts w:ascii="Verdana" w:hAnsi="Verdana" w:cs="Calibri Light"/>
          <w:b/>
          <w:bCs/>
          <w:sz w:val="22"/>
          <w:szCs w:val="22"/>
        </w:rPr>
        <w:t xml:space="preserve">A distribuição de ingressos será feita na quarta-feira, dia </w:t>
      </w:r>
      <w:r w:rsidR="00736A9F">
        <w:rPr>
          <w:rFonts w:ascii="Verdana" w:hAnsi="Verdana" w:cs="Calibri Light"/>
          <w:b/>
          <w:bCs/>
          <w:sz w:val="22"/>
          <w:szCs w:val="22"/>
        </w:rPr>
        <w:t>26</w:t>
      </w:r>
      <w:r w:rsidRPr="00C77E76">
        <w:rPr>
          <w:rFonts w:ascii="Verdana" w:hAnsi="Verdana" w:cs="Calibri Light"/>
          <w:b/>
          <w:bCs/>
          <w:sz w:val="22"/>
          <w:szCs w:val="22"/>
        </w:rPr>
        <w:t xml:space="preserve"> d</w:t>
      </w:r>
      <w:r>
        <w:rPr>
          <w:rFonts w:ascii="Verdana" w:hAnsi="Verdana" w:cs="Calibri Light"/>
          <w:b/>
          <w:bCs/>
          <w:sz w:val="22"/>
          <w:szCs w:val="22"/>
        </w:rPr>
        <w:t xml:space="preserve">e </w:t>
      </w:r>
      <w:r w:rsidR="00736A9F">
        <w:rPr>
          <w:rFonts w:ascii="Verdana" w:hAnsi="Verdana" w:cs="Calibri Light"/>
          <w:b/>
          <w:bCs/>
          <w:sz w:val="22"/>
          <w:szCs w:val="22"/>
        </w:rPr>
        <w:t>março</w:t>
      </w:r>
      <w:r w:rsidRPr="00C77E76">
        <w:rPr>
          <w:rFonts w:ascii="Verdana" w:hAnsi="Verdana" w:cs="Calibri Light"/>
          <w:b/>
          <w:bCs/>
          <w:sz w:val="22"/>
          <w:szCs w:val="22"/>
        </w:rPr>
        <w:t>, a partir do meio-dia, pela internet</w:t>
      </w:r>
      <w:r w:rsidRPr="00C77E76">
        <w:rPr>
          <w:rFonts w:ascii="Verdana" w:hAnsi="Verdana" w:cs="Calibri Light"/>
          <w:sz w:val="22"/>
          <w:szCs w:val="22"/>
        </w:rPr>
        <w:t>, no site da Filarmônica (</w:t>
      </w:r>
      <w:hyperlink r:id="rId9" w:history="1">
        <w:r w:rsidRPr="00C77E76">
          <w:rPr>
            <w:rStyle w:val="Hyperlink"/>
            <w:rFonts w:ascii="Verdana" w:hAnsi="Verdana" w:cs="Calibri Light"/>
            <w:sz w:val="22"/>
            <w:szCs w:val="22"/>
          </w:rPr>
          <w:t>www.filarmonica.art.br</w:t>
        </w:r>
      </w:hyperlink>
      <w:r w:rsidRPr="00C77E76">
        <w:rPr>
          <w:rFonts w:ascii="Verdana" w:hAnsi="Verdana" w:cs="Calibri Light"/>
          <w:sz w:val="22"/>
          <w:szCs w:val="22"/>
        </w:rPr>
        <w:t xml:space="preserve">), </w:t>
      </w:r>
      <w:r w:rsidRPr="002C22FD">
        <w:rPr>
          <w:rFonts w:ascii="Verdana" w:hAnsi="Verdana" w:cs="Calibri Light"/>
          <w:sz w:val="22"/>
          <w:szCs w:val="22"/>
        </w:rPr>
        <w:t>limitada a 2 ingressos por pessoa. No dia do concerto serão distribuídos mais 200 ingressos na bilheteria da Sala Minas Gerais, a partir de 9h, também limitados a 2 por pessoa.</w:t>
      </w:r>
    </w:p>
    <w:p w14:paraId="1314CF62" w14:textId="77777777" w:rsidR="004951F3" w:rsidRDefault="004951F3" w:rsidP="004825B2">
      <w:pPr>
        <w:jc w:val="both"/>
        <w:rPr>
          <w:rFonts w:ascii="Verdana" w:hAnsi="Verdana" w:cs="Calibri Light"/>
          <w:sz w:val="22"/>
          <w:szCs w:val="22"/>
        </w:rPr>
      </w:pPr>
    </w:p>
    <w:p w14:paraId="5AC6780B" w14:textId="77777777"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lastRenderedPageBreak/>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39690E79" w14:textId="77777777" w:rsidR="007B3AF0" w:rsidRPr="007B3AF0" w:rsidRDefault="007B3AF0" w:rsidP="007B3AF0">
      <w:pPr>
        <w:jc w:val="both"/>
        <w:rPr>
          <w:rFonts w:ascii="Verdana" w:hAnsi="Verdana"/>
          <w:b/>
          <w:bCs/>
          <w:sz w:val="22"/>
          <w:szCs w:val="22"/>
        </w:rPr>
      </w:pPr>
      <w:r w:rsidRPr="007B3AF0">
        <w:rPr>
          <w:rFonts w:ascii="Verdana" w:hAnsi="Verdana"/>
          <w:b/>
          <w:bCs/>
          <w:sz w:val="22"/>
          <w:szCs w:val="22"/>
        </w:rPr>
        <w:t>Sobre o Instituto Unimed-BH</w:t>
      </w:r>
    </w:p>
    <w:p w14:paraId="0E5D062F" w14:textId="77777777" w:rsidR="007B3AF0" w:rsidRPr="007B3AF0" w:rsidRDefault="007B3AF0" w:rsidP="007B3AF0">
      <w:pPr>
        <w:jc w:val="both"/>
        <w:rPr>
          <w:rFonts w:ascii="Verdana" w:hAnsi="Verdana"/>
          <w:sz w:val="22"/>
          <w:szCs w:val="22"/>
        </w:rPr>
      </w:pPr>
      <w:r w:rsidRPr="007B3AF0">
        <w:rPr>
          <w:rFonts w:ascii="Verdana" w:hAnsi="Verdana"/>
          <w:sz w:val="22"/>
          <w:szCs w:val="22"/>
        </w:rPr>
        <w:t>O Instituto Unimed-BH completou 21 anos em 2024 e conta com o apoio de mais de 5,7 mil médicos cooperados e colaboradores da Unimed-BH. A associação sem fins lucrativos foi criada em 2003 e, desde então, desenvolve projetos socioculturais e socioambientais visando à formação da cidadania, estimulando o bem-estar e a qualidade de vida das pessoas, fomentando a economia criativa, valorizando espaços públicos e o meio ambiente, através de projetos patrocinados em cinco linhas de atuação: Comunidade, Voluntariado, Meio Ambiente, Adoção de Espaços Públicos e Cultura.</w:t>
      </w:r>
    </w:p>
    <w:p w14:paraId="64FEFC51" w14:textId="5BF7AF0A"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E153F5">
      <w:pPr>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645E54">
      <w:pPr>
        <w:rPr>
          <w:rFonts w:ascii="Verdana" w:hAnsi="Verdana"/>
          <w:sz w:val="22"/>
          <w:szCs w:val="22"/>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449227E0" w14:textId="77777777" w:rsidR="00645E54" w:rsidRDefault="00645E54" w:rsidP="00645E54">
      <w:pPr>
        <w:rPr>
          <w:lang w:val="en-GB"/>
        </w:rPr>
      </w:pPr>
    </w:p>
    <w:p w14:paraId="3610983D" w14:textId="77777777" w:rsidR="00645E54" w:rsidRPr="00645E54" w:rsidRDefault="00645E54" w:rsidP="00645E54">
      <w:pPr>
        <w:tabs>
          <w:tab w:val="left" w:pos="5374"/>
        </w:tabs>
        <w:rPr>
          <w:lang w:val="en-GB"/>
        </w:rPr>
      </w:pPr>
      <w:r>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20EA" w14:textId="77777777" w:rsidR="00715082" w:rsidRDefault="00715082" w:rsidP="00BD016D">
      <w:r>
        <w:separator/>
      </w:r>
    </w:p>
  </w:endnote>
  <w:endnote w:type="continuationSeparator" w:id="0">
    <w:p w14:paraId="15A9FF3B" w14:textId="77777777" w:rsidR="00715082" w:rsidRDefault="00715082"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7E75" w14:textId="77777777" w:rsidR="00715082" w:rsidRDefault="00715082" w:rsidP="00BD016D">
      <w:r>
        <w:separator/>
      </w:r>
    </w:p>
  </w:footnote>
  <w:footnote w:type="continuationSeparator" w:id="0">
    <w:p w14:paraId="16E58DD7" w14:textId="77777777" w:rsidR="00715082" w:rsidRDefault="00715082"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714E"/>
    <w:rsid w:val="000464E9"/>
    <w:rsid w:val="00046870"/>
    <w:rsid w:val="00046C66"/>
    <w:rsid w:val="00047421"/>
    <w:rsid w:val="000503A7"/>
    <w:rsid w:val="00051432"/>
    <w:rsid w:val="00051BC3"/>
    <w:rsid w:val="00051D65"/>
    <w:rsid w:val="0005309E"/>
    <w:rsid w:val="00053409"/>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6DD"/>
    <w:rsid w:val="00077532"/>
    <w:rsid w:val="00082D72"/>
    <w:rsid w:val="00083533"/>
    <w:rsid w:val="00083722"/>
    <w:rsid w:val="00084EF2"/>
    <w:rsid w:val="0008659F"/>
    <w:rsid w:val="00086FB0"/>
    <w:rsid w:val="000871D6"/>
    <w:rsid w:val="0009185A"/>
    <w:rsid w:val="00091EF9"/>
    <w:rsid w:val="00094AD9"/>
    <w:rsid w:val="000A0BFB"/>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C09B3"/>
    <w:rsid w:val="000C1870"/>
    <w:rsid w:val="000C2077"/>
    <w:rsid w:val="000C683D"/>
    <w:rsid w:val="000C739A"/>
    <w:rsid w:val="000C73AC"/>
    <w:rsid w:val="000D18C9"/>
    <w:rsid w:val="000D2385"/>
    <w:rsid w:val="000D3EB2"/>
    <w:rsid w:val="000D42FD"/>
    <w:rsid w:val="000D4A80"/>
    <w:rsid w:val="000D7BAC"/>
    <w:rsid w:val="000E0B38"/>
    <w:rsid w:val="000E0D26"/>
    <w:rsid w:val="000E473C"/>
    <w:rsid w:val="000F03D8"/>
    <w:rsid w:val="000F324B"/>
    <w:rsid w:val="000F4BE8"/>
    <w:rsid w:val="000F5030"/>
    <w:rsid w:val="000F5E4C"/>
    <w:rsid w:val="00100092"/>
    <w:rsid w:val="001004D5"/>
    <w:rsid w:val="00102291"/>
    <w:rsid w:val="00102773"/>
    <w:rsid w:val="00102A3B"/>
    <w:rsid w:val="00103809"/>
    <w:rsid w:val="001069A1"/>
    <w:rsid w:val="00107567"/>
    <w:rsid w:val="00110536"/>
    <w:rsid w:val="00111321"/>
    <w:rsid w:val="0011428F"/>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4C7B"/>
    <w:rsid w:val="001C6495"/>
    <w:rsid w:val="001C66C2"/>
    <w:rsid w:val="001D0BD6"/>
    <w:rsid w:val="001D1C34"/>
    <w:rsid w:val="001D4FC1"/>
    <w:rsid w:val="001D55F3"/>
    <w:rsid w:val="001D6CFC"/>
    <w:rsid w:val="001E0A5F"/>
    <w:rsid w:val="001E255D"/>
    <w:rsid w:val="001E291C"/>
    <w:rsid w:val="001E3939"/>
    <w:rsid w:val="001E4D99"/>
    <w:rsid w:val="001E56DC"/>
    <w:rsid w:val="001E601E"/>
    <w:rsid w:val="001E7CF5"/>
    <w:rsid w:val="001F43AB"/>
    <w:rsid w:val="001F49D1"/>
    <w:rsid w:val="001F5D35"/>
    <w:rsid w:val="001F5E8F"/>
    <w:rsid w:val="001F7037"/>
    <w:rsid w:val="002002C3"/>
    <w:rsid w:val="00200D0A"/>
    <w:rsid w:val="00202748"/>
    <w:rsid w:val="00203C7A"/>
    <w:rsid w:val="00204AB0"/>
    <w:rsid w:val="00206584"/>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717D"/>
    <w:rsid w:val="00260BD6"/>
    <w:rsid w:val="00262301"/>
    <w:rsid w:val="00263EF5"/>
    <w:rsid w:val="00263F2A"/>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8F7"/>
    <w:rsid w:val="0037741F"/>
    <w:rsid w:val="00383928"/>
    <w:rsid w:val="00384C99"/>
    <w:rsid w:val="003863A8"/>
    <w:rsid w:val="0038651A"/>
    <w:rsid w:val="003867E0"/>
    <w:rsid w:val="003919DE"/>
    <w:rsid w:val="003925DB"/>
    <w:rsid w:val="00392B1D"/>
    <w:rsid w:val="003963C1"/>
    <w:rsid w:val="00396DCC"/>
    <w:rsid w:val="00396E96"/>
    <w:rsid w:val="003A0BC6"/>
    <w:rsid w:val="003A27FB"/>
    <w:rsid w:val="003A4D71"/>
    <w:rsid w:val="003B0E10"/>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933"/>
    <w:rsid w:val="003D48FB"/>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1109B"/>
    <w:rsid w:val="00412EC2"/>
    <w:rsid w:val="00413064"/>
    <w:rsid w:val="00414C65"/>
    <w:rsid w:val="00414FCE"/>
    <w:rsid w:val="00415710"/>
    <w:rsid w:val="00420D55"/>
    <w:rsid w:val="00421B70"/>
    <w:rsid w:val="00423A7D"/>
    <w:rsid w:val="00423E1F"/>
    <w:rsid w:val="004257F6"/>
    <w:rsid w:val="0042585A"/>
    <w:rsid w:val="00434772"/>
    <w:rsid w:val="00434C05"/>
    <w:rsid w:val="00435D05"/>
    <w:rsid w:val="00437CB4"/>
    <w:rsid w:val="0044074D"/>
    <w:rsid w:val="00441C8F"/>
    <w:rsid w:val="00450AA7"/>
    <w:rsid w:val="00450D93"/>
    <w:rsid w:val="00452F13"/>
    <w:rsid w:val="00454CCF"/>
    <w:rsid w:val="0045646B"/>
    <w:rsid w:val="00460789"/>
    <w:rsid w:val="0046083F"/>
    <w:rsid w:val="00464849"/>
    <w:rsid w:val="00466901"/>
    <w:rsid w:val="0046693D"/>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F9E"/>
    <w:rsid w:val="00522D47"/>
    <w:rsid w:val="00523E49"/>
    <w:rsid w:val="00524923"/>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50CD9"/>
    <w:rsid w:val="005554BA"/>
    <w:rsid w:val="00555B49"/>
    <w:rsid w:val="0055733F"/>
    <w:rsid w:val="00557980"/>
    <w:rsid w:val="005600E7"/>
    <w:rsid w:val="00560399"/>
    <w:rsid w:val="005616B7"/>
    <w:rsid w:val="00567092"/>
    <w:rsid w:val="00567828"/>
    <w:rsid w:val="00567FC5"/>
    <w:rsid w:val="0057043F"/>
    <w:rsid w:val="00570813"/>
    <w:rsid w:val="005709C5"/>
    <w:rsid w:val="00574D52"/>
    <w:rsid w:val="0057596C"/>
    <w:rsid w:val="0058156D"/>
    <w:rsid w:val="00582CCA"/>
    <w:rsid w:val="00584899"/>
    <w:rsid w:val="005878EC"/>
    <w:rsid w:val="00590C8D"/>
    <w:rsid w:val="00591FB9"/>
    <w:rsid w:val="00592887"/>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F86"/>
    <w:rsid w:val="005B6C74"/>
    <w:rsid w:val="005B7C2C"/>
    <w:rsid w:val="005C0FA5"/>
    <w:rsid w:val="005C25AF"/>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6283"/>
    <w:rsid w:val="00617FF6"/>
    <w:rsid w:val="00621A79"/>
    <w:rsid w:val="00623BAD"/>
    <w:rsid w:val="006253BD"/>
    <w:rsid w:val="00627212"/>
    <w:rsid w:val="00627667"/>
    <w:rsid w:val="00630FF5"/>
    <w:rsid w:val="00631795"/>
    <w:rsid w:val="006346CE"/>
    <w:rsid w:val="00635622"/>
    <w:rsid w:val="00635AF0"/>
    <w:rsid w:val="00643405"/>
    <w:rsid w:val="0064391E"/>
    <w:rsid w:val="00644285"/>
    <w:rsid w:val="00644719"/>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A59"/>
    <w:rsid w:val="00716E6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F5C"/>
    <w:rsid w:val="007B3AF0"/>
    <w:rsid w:val="007B4C64"/>
    <w:rsid w:val="007B591D"/>
    <w:rsid w:val="007C0082"/>
    <w:rsid w:val="007C25DE"/>
    <w:rsid w:val="007C3D3C"/>
    <w:rsid w:val="007C4C1F"/>
    <w:rsid w:val="007C599F"/>
    <w:rsid w:val="007D0F02"/>
    <w:rsid w:val="007D1416"/>
    <w:rsid w:val="007D30D7"/>
    <w:rsid w:val="007D3978"/>
    <w:rsid w:val="007D46FC"/>
    <w:rsid w:val="007D663A"/>
    <w:rsid w:val="007D69EE"/>
    <w:rsid w:val="007E07C9"/>
    <w:rsid w:val="007E22E0"/>
    <w:rsid w:val="007E3518"/>
    <w:rsid w:val="007E46FC"/>
    <w:rsid w:val="007E4ED0"/>
    <w:rsid w:val="007E6486"/>
    <w:rsid w:val="007F10A2"/>
    <w:rsid w:val="007F136A"/>
    <w:rsid w:val="007F2FD2"/>
    <w:rsid w:val="007F3AF6"/>
    <w:rsid w:val="007F4165"/>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7A"/>
    <w:rsid w:val="008175FF"/>
    <w:rsid w:val="00821788"/>
    <w:rsid w:val="00822F2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6001C"/>
    <w:rsid w:val="00860778"/>
    <w:rsid w:val="00861CCE"/>
    <w:rsid w:val="00861D45"/>
    <w:rsid w:val="00862046"/>
    <w:rsid w:val="008629A4"/>
    <w:rsid w:val="0086369D"/>
    <w:rsid w:val="00864803"/>
    <w:rsid w:val="00865B57"/>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48C4"/>
    <w:rsid w:val="008F6857"/>
    <w:rsid w:val="009003E5"/>
    <w:rsid w:val="00901048"/>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430B"/>
    <w:rsid w:val="0094445C"/>
    <w:rsid w:val="00944559"/>
    <w:rsid w:val="00956B64"/>
    <w:rsid w:val="00957381"/>
    <w:rsid w:val="00960CD4"/>
    <w:rsid w:val="00962BD0"/>
    <w:rsid w:val="00963B83"/>
    <w:rsid w:val="00963C3B"/>
    <w:rsid w:val="00965A09"/>
    <w:rsid w:val="009662FB"/>
    <w:rsid w:val="00972E5A"/>
    <w:rsid w:val="00972E87"/>
    <w:rsid w:val="00974151"/>
    <w:rsid w:val="00974D73"/>
    <w:rsid w:val="00981173"/>
    <w:rsid w:val="00981EA3"/>
    <w:rsid w:val="00986C08"/>
    <w:rsid w:val="009902A7"/>
    <w:rsid w:val="00991CA2"/>
    <w:rsid w:val="00992D0D"/>
    <w:rsid w:val="0099408A"/>
    <w:rsid w:val="009952C9"/>
    <w:rsid w:val="009960B1"/>
    <w:rsid w:val="00996511"/>
    <w:rsid w:val="009A0584"/>
    <w:rsid w:val="009A081E"/>
    <w:rsid w:val="009A2585"/>
    <w:rsid w:val="009A324F"/>
    <w:rsid w:val="009A4E02"/>
    <w:rsid w:val="009B2769"/>
    <w:rsid w:val="009B2BA3"/>
    <w:rsid w:val="009B2BFD"/>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5CF6"/>
    <w:rsid w:val="009F6DFD"/>
    <w:rsid w:val="009F722A"/>
    <w:rsid w:val="009F7626"/>
    <w:rsid w:val="00A018AA"/>
    <w:rsid w:val="00A05E1C"/>
    <w:rsid w:val="00A07481"/>
    <w:rsid w:val="00A07B74"/>
    <w:rsid w:val="00A12884"/>
    <w:rsid w:val="00A15935"/>
    <w:rsid w:val="00A1642F"/>
    <w:rsid w:val="00A1665D"/>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42241"/>
    <w:rsid w:val="00A43A66"/>
    <w:rsid w:val="00A43DAC"/>
    <w:rsid w:val="00A4411B"/>
    <w:rsid w:val="00A4772C"/>
    <w:rsid w:val="00A478B0"/>
    <w:rsid w:val="00A50F04"/>
    <w:rsid w:val="00A5510D"/>
    <w:rsid w:val="00A558A5"/>
    <w:rsid w:val="00A56AF6"/>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6431"/>
    <w:rsid w:val="00AC0240"/>
    <w:rsid w:val="00AC0D76"/>
    <w:rsid w:val="00AC13DC"/>
    <w:rsid w:val="00AC19FB"/>
    <w:rsid w:val="00AC5462"/>
    <w:rsid w:val="00AC565B"/>
    <w:rsid w:val="00AC63C3"/>
    <w:rsid w:val="00AC7660"/>
    <w:rsid w:val="00AD0FE5"/>
    <w:rsid w:val="00AD1726"/>
    <w:rsid w:val="00AD4CB9"/>
    <w:rsid w:val="00AD4DAF"/>
    <w:rsid w:val="00AD6162"/>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8B3"/>
    <w:rsid w:val="00C54ABA"/>
    <w:rsid w:val="00C5532A"/>
    <w:rsid w:val="00C561AC"/>
    <w:rsid w:val="00C57F0E"/>
    <w:rsid w:val="00C6122D"/>
    <w:rsid w:val="00C615BA"/>
    <w:rsid w:val="00C62547"/>
    <w:rsid w:val="00C63A9B"/>
    <w:rsid w:val="00C66A10"/>
    <w:rsid w:val="00C71B0E"/>
    <w:rsid w:val="00C73050"/>
    <w:rsid w:val="00C745CB"/>
    <w:rsid w:val="00C76922"/>
    <w:rsid w:val="00C80036"/>
    <w:rsid w:val="00C8090B"/>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540C"/>
    <w:rsid w:val="00D318E5"/>
    <w:rsid w:val="00D333BC"/>
    <w:rsid w:val="00D33A2B"/>
    <w:rsid w:val="00D349C4"/>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7D2D"/>
    <w:rsid w:val="00D71785"/>
    <w:rsid w:val="00D772F6"/>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C17"/>
    <w:rsid w:val="00DC1355"/>
    <w:rsid w:val="00DC1398"/>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35BC"/>
    <w:rsid w:val="00DF56D1"/>
    <w:rsid w:val="00DF6901"/>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F5E99"/>
    <w:rsid w:val="00EF66FC"/>
    <w:rsid w:val="00F0093D"/>
    <w:rsid w:val="00F00B14"/>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23BA"/>
    <w:rsid w:val="00F73920"/>
    <w:rsid w:val="00F73C75"/>
    <w:rsid w:val="00F747C2"/>
    <w:rsid w:val="00F757F6"/>
    <w:rsid w:val="00F77108"/>
    <w:rsid w:val="00F80B39"/>
    <w:rsid w:val="00F83815"/>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F77"/>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48</TotalTime>
  <Pages>3</Pages>
  <Words>1118</Words>
  <Characters>6041</Characters>
  <Application>Microsoft Office Word</Application>
  <DocSecurity>0</DocSecurity>
  <Lines>50</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53</cp:revision>
  <dcterms:created xsi:type="dcterms:W3CDTF">2025-02-22T10:50:00Z</dcterms:created>
  <dcterms:modified xsi:type="dcterms:W3CDTF">2025-03-20T13:20:00Z</dcterms:modified>
</cp:coreProperties>
</file>